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973C" w14:textId="003AD209" w:rsidR="009A20A5" w:rsidRPr="001F3CC0" w:rsidRDefault="00D1654C" w:rsidP="00BB204B">
      <w:pPr>
        <w:tabs>
          <w:tab w:val="left" w:pos="1985"/>
          <w:tab w:val="left" w:pos="7797"/>
        </w:tabs>
        <w:spacing w:afterLines="50" w:after="120"/>
        <w:rPr>
          <w:rFonts w:eastAsia="MS Mincho"/>
          <w:b/>
          <w:sz w:val="24"/>
          <w:szCs w:val="24"/>
          <w:lang w:eastAsia="x-none"/>
        </w:rPr>
      </w:pPr>
      <w:bookmarkStart w:id="0" w:name="_Ref399006623"/>
      <w:bookmarkStart w:id="1" w:name="_Toc92513360"/>
      <w:r w:rsidRPr="001F3CC0">
        <w:rPr>
          <w:rFonts w:eastAsia="MS Mincho"/>
          <w:b/>
          <w:sz w:val="24"/>
          <w:szCs w:val="24"/>
          <w:lang w:eastAsia="x-none"/>
        </w:rPr>
        <w:t>3GPP TSG-RAN WG2 Meeting #11</w:t>
      </w:r>
      <w:r w:rsidR="00E3674F">
        <w:rPr>
          <w:rFonts w:eastAsia="MS Mincho"/>
          <w:b/>
          <w:sz w:val="24"/>
          <w:szCs w:val="24"/>
          <w:lang w:eastAsia="x-none"/>
        </w:rPr>
        <w:t>9</w:t>
      </w:r>
      <w:r w:rsidR="00BB204B">
        <w:rPr>
          <w:rFonts w:eastAsia="MS Mincho"/>
          <w:b/>
          <w:sz w:val="24"/>
          <w:szCs w:val="24"/>
          <w:lang w:eastAsia="x-none"/>
        </w:rPr>
        <w:t>bis</w:t>
      </w:r>
      <w:r w:rsidR="00CE7688" w:rsidRPr="001F3CC0">
        <w:rPr>
          <w:rFonts w:eastAsia="MS Mincho"/>
          <w:b/>
          <w:sz w:val="24"/>
          <w:szCs w:val="24"/>
          <w:lang w:eastAsia="x-none"/>
        </w:rPr>
        <w:t xml:space="preserve"> electronic</w:t>
      </w:r>
      <w:r w:rsidR="009A20A5" w:rsidRPr="001F3CC0">
        <w:rPr>
          <w:rFonts w:eastAsia="MS Mincho"/>
          <w:b/>
          <w:sz w:val="24"/>
          <w:szCs w:val="24"/>
          <w:lang w:eastAsia="x-none"/>
        </w:rPr>
        <w:tab/>
      </w:r>
      <w:r w:rsidR="002A54F7" w:rsidRPr="00107298">
        <w:rPr>
          <w:rFonts w:eastAsia="MS Mincho"/>
          <w:b/>
          <w:sz w:val="24"/>
          <w:szCs w:val="24"/>
          <w:lang w:eastAsia="x-none"/>
        </w:rPr>
        <w:t>R2-</w:t>
      </w:r>
      <w:r w:rsidR="00DB5C2C" w:rsidRPr="00107298">
        <w:rPr>
          <w:rFonts w:eastAsia="MS Mincho"/>
          <w:b/>
          <w:sz w:val="24"/>
          <w:szCs w:val="24"/>
          <w:lang w:eastAsia="x-none"/>
        </w:rPr>
        <w:t>22</w:t>
      </w:r>
      <w:r w:rsidR="00107298" w:rsidRPr="00107298">
        <w:rPr>
          <w:rFonts w:eastAsia="MS Mincho"/>
          <w:b/>
          <w:sz w:val="24"/>
          <w:szCs w:val="24"/>
          <w:lang w:eastAsia="x-none"/>
        </w:rPr>
        <w:t>10106</w:t>
      </w:r>
    </w:p>
    <w:p w14:paraId="35159F01" w14:textId="11FA09F3" w:rsidR="009A20A5" w:rsidRPr="001F3CC0" w:rsidRDefault="00CE7688" w:rsidP="0014625C">
      <w:pPr>
        <w:tabs>
          <w:tab w:val="left" w:pos="1985"/>
          <w:tab w:val="right" w:pos="9747"/>
        </w:tabs>
        <w:spacing w:afterLines="50" w:after="120"/>
        <w:rPr>
          <w:rFonts w:eastAsia="MS Mincho"/>
          <w:b/>
          <w:sz w:val="24"/>
          <w:szCs w:val="24"/>
          <w:highlight w:val="yellow"/>
          <w:lang w:eastAsia="x-none"/>
        </w:rPr>
      </w:pPr>
      <w:r w:rsidRPr="001F3CC0">
        <w:rPr>
          <w:rFonts w:eastAsia="MS Mincho"/>
          <w:b/>
          <w:sz w:val="24"/>
          <w:szCs w:val="24"/>
          <w:lang w:eastAsia="x-none"/>
        </w:rPr>
        <w:t xml:space="preserve">Online, </w:t>
      </w:r>
      <w:r w:rsidR="00BB204B">
        <w:rPr>
          <w:rFonts w:eastAsia="MS Mincho"/>
          <w:b/>
          <w:sz w:val="24"/>
          <w:szCs w:val="24"/>
          <w:lang w:eastAsia="x-none"/>
        </w:rPr>
        <w:t>October</w:t>
      </w:r>
      <w:r w:rsidR="007B45F8">
        <w:rPr>
          <w:rFonts w:eastAsia="MS Mincho"/>
          <w:b/>
          <w:sz w:val="24"/>
          <w:szCs w:val="24"/>
          <w:lang w:eastAsia="x-none"/>
        </w:rPr>
        <w:t xml:space="preserve"> </w:t>
      </w:r>
      <w:r w:rsidR="00D00FE0">
        <w:rPr>
          <w:rFonts w:eastAsia="MS Mincho"/>
          <w:b/>
          <w:sz w:val="24"/>
          <w:szCs w:val="24"/>
          <w:lang w:eastAsia="x-none"/>
        </w:rPr>
        <w:t>1</w:t>
      </w:r>
      <w:r w:rsidR="00BB204B">
        <w:rPr>
          <w:rFonts w:eastAsia="MS Mincho"/>
          <w:b/>
          <w:sz w:val="24"/>
          <w:szCs w:val="24"/>
          <w:lang w:eastAsia="x-none"/>
        </w:rPr>
        <w:t>0</w:t>
      </w:r>
      <w:r w:rsidR="007B45F8">
        <w:rPr>
          <w:rFonts w:eastAsia="MS Mincho"/>
          <w:b/>
          <w:sz w:val="24"/>
          <w:szCs w:val="24"/>
          <w:vertAlign w:val="superscript"/>
          <w:lang w:eastAsia="x-none"/>
        </w:rPr>
        <w:t>t</w:t>
      </w:r>
      <w:r w:rsidR="00885204">
        <w:rPr>
          <w:rFonts w:eastAsia="MS Mincho"/>
          <w:b/>
          <w:sz w:val="24"/>
          <w:szCs w:val="24"/>
          <w:vertAlign w:val="superscript"/>
          <w:lang w:eastAsia="x-none"/>
        </w:rPr>
        <w:t>h</w:t>
      </w:r>
      <w:r w:rsidRPr="001F3CC0">
        <w:rPr>
          <w:rFonts w:eastAsia="MS Mincho"/>
          <w:b/>
          <w:sz w:val="24"/>
          <w:szCs w:val="24"/>
          <w:lang w:eastAsia="x-none"/>
        </w:rPr>
        <w:t xml:space="preserve"> </w:t>
      </w:r>
      <w:r w:rsidR="00E757B3" w:rsidRPr="001F3CC0">
        <w:rPr>
          <w:rFonts w:eastAsia="MS Mincho"/>
          <w:b/>
          <w:sz w:val="24"/>
          <w:szCs w:val="24"/>
          <w:lang w:eastAsia="x-none"/>
        </w:rPr>
        <w:t>–</w:t>
      </w:r>
      <w:r w:rsidR="00BB204B">
        <w:rPr>
          <w:rFonts w:eastAsia="MS Mincho"/>
          <w:b/>
          <w:sz w:val="24"/>
          <w:szCs w:val="24"/>
          <w:lang w:eastAsia="x-none"/>
        </w:rPr>
        <w:t>1</w:t>
      </w:r>
      <w:r w:rsidR="00D00FE0">
        <w:rPr>
          <w:rFonts w:eastAsia="MS Mincho"/>
          <w:b/>
          <w:sz w:val="24"/>
          <w:szCs w:val="24"/>
          <w:lang w:eastAsia="x-none"/>
        </w:rPr>
        <w:t>9</w:t>
      </w:r>
      <w:r w:rsidR="00885204" w:rsidRPr="00885204">
        <w:rPr>
          <w:rFonts w:eastAsia="MS Mincho"/>
          <w:b/>
          <w:sz w:val="24"/>
          <w:szCs w:val="24"/>
          <w:vertAlign w:val="superscript"/>
          <w:lang w:eastAsia="x-none"/>
        </w:rPr>
        <w:t>th</w:t>
      </w:r>
      <w:r w:rsidRPr="001F3CC0">
        <w:rPr>
          <w:rFonts w:eastAsia="MS Mincho"/>
          <w:b/>
          <w:sz w:val="24"/>
          <w:szCs w:val="24"/>
          <w:lang w:eastAsia="x-none"/>
        </w:rPr>
        <w:t>, 202</w:t>
      </w:r>
      <w:r w:rsidR="004C1A6E">
        <w:rPr>
          <w:rFonts w:eastAsia="MS Mincho"/>
          <w:b/>
          <w:sz w:val="24"/>
          <w:szCs w:val="24"/>
          <w:lang w:eastAsia="x-none"/>
        </w:rPr>
        <w:t>2</w:t>
      </w:r>
      <w:r w:rsidR="0014625C" w:rsidRPr="001F3CC0">
        <w:rPr>
          <w:rFonts w:eastAsia="MS Mincho"/>
          <w:b/>
          <w:sz w:val="24"/>
          <w:szCs w:val="24"/>
          <w:lang w:eastAsia="x-none"/>
        </w:rPr>
        <w:tab/>
      </w:r>
    </w:p>
    <w:p w14:paraId="1981CAC6" w14:textId="77777777" w:rsidR="00F57744" w:rsidRPr="007B45F8" w:rsidRDefault="00F57744" w:rsidP="009A20A5">
      <w:pPr>
        <w:tabs>
          <w:tab w:val="left" w:pos="1985"/>
          <w:tab w:val="left" w:pos="8364"/>
        </w:tabs>
        <w:spacing w:afterLines="50" w:after="120"/>
        <w:rPr>
          <w:b/>
          <w:noProof/>
          <w:sz w:val="24"/>
          <w:szCs w:val="24"/>
        </w:rPr>
      </w:pPr>
    </w:p>
    <w:p w14:paraId="234CC681" w14:textId="6E16AD06" w:rsidR="00006E7C" w:rsidRPr="001F3CC0" w:rsidRDefault="00006E7C" w:rsidP="00006E7C">
      <w:pPr>
        <w:tabs>
          <w:tab w:val="left" w:pos="1985"/>
        </w:tabs>
        <w:spacing w:afterLines="50" w:after="120"/>
        <w:rPr>
          <w:b/>
          <w:sz w:val="24"/>
          <w:szCs w:val="24"/>
        </w:rPr>
      </w:pPr>
      <w:r w:rsidRPr="001F3CC0">
        <w:rPr>
          <w:b/>
          <w:sz w:val="24"/>
          <w:szCs w:val="24"/>
        </w:rPr>
        <w:t>Agenda item:</w:t>
      </w:r>
      <w:r w:rsidRPr="001F3CC0">
        <w:rPr>
          <w:b/>
          <w:sz w:val="24"/>
          <w:szCs w:val="24"/>
        </w:rPr>
        <w:tab/>
      </w:r>
      <w:r w:rsidR="00DB45D8">
        <w:rPr>
          <w:b/>
          <w:sz w:val="24"/>
          <w:szCs w:val="24"/>
        </w:rPr>
        <w:t>8.4</w:t>
      </w:r>
      <w:r w:rsidR="007B45F8" w:rsidRPr="000D6E3C">
        <w:rPr>
          <w:b/>
          <w:sz w:val="24"/>
          <w:szCs w:val="24"/>
        </w:rPr>
        <w:t>.2</w:t>
      </w:r>
      <w:r w:rsidR="00DB45D8">
        <w:rPr>
          <w:b/>
          <w:sz w:val="24"/>
          <w:szCs w:val="24"/>
        </w:rPr>
        <w:t>.1</w:t>
      </w:r>
    </w:p>
    <w:p w14:paraId="5367FBA8" w14:textId="77777777" w:rsidR="00675C27" w:rsidRPr="001F3CC0" w:rsidRDefault="00675C27" w:rsidP="0091377C">
      <w:pPr>
        <w:tabs>
          <w:tab w:val="left" w:pos="1985"/>
        </w:tabs>
        <w:spacing w:afterLines="50" w:after="120"/>
        <w:rPr>
          <w:b/>
          <w:sz w:val="24"/>
          <w:szCs w:val="24"/>
        </w:rPr>
      </w:pPr>
      <w:r w:rsidRPr="001F3CC0">
        <w:rPr>
          <w:b/>
          <w:sz w:val="24"/>
          <w:szCs w:val="24"/>
        </w:rPr>
        <w:t xml:space="preserve">Source: </w:t>
      </w:r>
      <w:r w:rsidRPr="001F3CC0">
        <w:rPr>
          <w:b/>
          <w:sz w:val="24"/>
          <w:szCs w:val="24"/>
        </w:rPr>
        <w:tab/>
      </w:r>
      <w:r w:rsidR="00D36937" w:rsidRPr="001F3CC0">
        <w:rPr>
          <w:b/>
          <w:sz w:val="24"/>
          <w:szCs w:val="24"/>
        </w:rPr>
        <w:t>Fujitsu</w:t>
      </w:r>
    </w:p>
    <w:p w14:paraId="572E5018" w14:textId="5FD435DB" w:rsidR="00675C27" w:rsidRPr="001F3CC0" w:rsidRDefault="00675C27" w:rsidP="0091377C">
      <w:pPr>
        <w:spacing w:afterLines="50" w:after="120"/>
        <w:ind w:left="1985" w:hanging="1985"/>
        <w:rPr>
          <w:b/>
          <w:sz w:val="24"/>
          <w:szCs w:val="24"/>
        </w:rPr>
      </w:pPr>
      <w:r w:rsidRPr="001F3CC0">
        <w:rPr>
          <w:b/>
          <w:sz w:val="24"/>
          <w:szCs w:val="24"/>
        </w:rPr>
        <w:t xml:space="preserve">Title: </w:t>
      </w:r>
      <w:r w:rsidRPr="001F3CC0">
        <w:rPr>
          <w:b/>
          <w:sz w:val="24"/>
          <w:szCs w:val="24"/>
        </w:rPr>
        <w:tab/>
      </w:r>
      <w:r w:rsidR="00D2102F" w:rsidRPr="00D2102F">
        <w:rPr>
          <w:b/>
          <w:sz w:val="24"/>
          <w:szCs w:val="24"/>
        </w:rPr>
        <w:t>Consideration on L1/L2 based inter-cell mobility</w:t>
      </w:r>
    </w:p>
    <w:p w14:paraId="26C3906C" w14:textId="77777777" w:rsidR="00BB7889" w:rsidRPr="001F3CC0" w:rsidRDefault="00675C27" w:rsidP="0091377C">
      <w:pPr>
        <w:tabs>
          <w:tab w:val="left" w:pos="1985"/>
        </w:tabs>
        <w:spacing w:afterLines="50" w:after="120"/>
        <w:rPr>
          <w:b/>
          <w:sz w:val="24"/>
          <w:szCs w:val="24"/>
        </w:rPr>
      </w:pPr>
      <w:r w:rsidRPr="001F3CC0">
        <w:rPr>
          <w:b/>
          <w:sz w:val="24"/>
          <w:szCs w:val="24"/>
        </w:rPr>
        <w:t>Document for:</w:t>
      </w:r>
      <w:r w:rsidRPr="001F3CC0">
        <w:rPr>
          <w:b/>
          <w:sz w:val="24"/>
          <w:szCs w:val="24"/>
        </w:rPr>
        <w:tab/>
      </w:r>
      <w:bookmarkEnd w:id="0"/>
      <w:bookmarkEnd w:id="1"/>
      <w:r w:rsidR="00C47093" w:rsidRPr="001F3CC0">
        <w:rPr>
          <w:b/>
          <w:sz w:val="24"/>
          <w:szCs w:val="24"/>
        </w:rPr>
        <w:t>Discussion and decision</w:t>
      </w:r>
    </w:p>
    <w:p w14:paraId="378841B2" w14:textId="7938DA18" w:rsidR="00BB7889" w:rsidRPr="001F3CC0" w:rsidRDefault="00BB7889" w:rsidP="00594BEC">
      <w:pPr>
        <w:pStyle w:val="1"/>
        <w:numPr>
          <w:ilvl w:val="0"/>
          <w:numId w:val="33"/>
        </w:numPr>
        <w:spacing w:before="0" w:after="0" w:line="360" w:lineRule="auto"/>
        <w:jc w:val="both"/>
        <w:rPr>
          <w:rFonts w:ascii="Times New Roman" w:eastAsia="宋体" w:hAnsi="Times New Roman"/>
          <w:lang w:eastAsia="zh-CN"/>
        </w:rPr>
      </w:pPr>
      <w:r w:rsidRPr="001F3CC0">
        <w:rPr>
          <w:rFonts w:ascii="Times New Roman" w:hAnsi="Times New Roman"/>
        </w:rPr>
        <w:t>Introduction</w:t>
      </w:r>
    </w:p>
    <w:p w14:paraId="17E2AC45" w14:textId="6CE5CE0A" w:rsidR="00D92174" w:rsidRDefault="0078611E" w:rsidP="00B80958">
      <w:pPr>
        <w:spacing w:afterLines="50" w:after="120"/>
        <w:jc w:val="both"/>
      </w:pPr>
      <w:bookmarkStart w:id="2" w:name="OLE_LINK641"/>
      <w:bookmarkStart w:id="3" w:name="OLE_LINK642"/>
      <w:bookmarkStart w:id="4" w:name="OLE_LINK643"/>
      <w:r w:rsidRPr="00D92174">
        <w:rPr>
          <w:rFonts w:eastAsia="PMingLiU"/>
          <w:bCs/>
          <w:lang w:eastAsia="en-GB"/>
        </w:rPr>
        <w:t xml:space="preserve">To specify mechanism and procedures of </w:t>
      </w:r>
      <w:r w:rsidRPr="00D92174">
        <w:rPr>
          <w:rFonts w:eastAsia="PMingLiU" w:hint="eastAsia"/>
          <w:bCs/>
          <w:lang w:eastAsia="en-GB"/>
        </w:rPr>
        <w:t>L</w:t>
      </w:r>
      <w:r w:rsidRPr="00D92174">
        <w:rPr>
          <w:rFonts w:eastAsia="PMingLiU"/>
          <w:bCs/>
          <w:lang w:eastAsia="en-GB"/>
        </w:rPr>
        <w:t>1/L2 based inter-cell mobility for mobility latency reduction</w:t>
      </w:r>
      <w:r>
        <w:t xml:space="preserve"> </w:t>
      </w:r>
      <w:r w:rsidR="00894F84">
        <w:t xml:space="preserve">is one of objectives for the Work Item of Further NR mobility enhancements in Rel-18. </w:t>
      </w:r>
    </w:p>
    <w:p w14:paraId="471E3F6E" w14:textId="20EAC7A1" w:rsidR="00894F84" w:rsidRDefault="00894F84" w:rsidP="00B80958">
      <w:pPr>
        <w:spacing w:afterLines="50" w:after="120"/>
        <w:jc w:val="both"/>
      </w:pPr>
      <w:r>
        <w:t>At RAN2#119-e meeting, the following agreements were reached</w:t>
      </w:r>
      <w:r w:rsidR="00794605">
        <w:t xml:space="preserve"> </w:t>
      </w:r>
      <w:r w:rsidR="00794605">
        <w:fldChar w:fldCharType="begin"/>
      </w:r>
      <w:r w:rsidR="00794605">
        <w:instrText xml:space="preserve"> REF _Ref110427876 \r \h </w:instrText>
      </w:r>
      <w:r w:rsidR="00B80958">
        <w:instrText xml:space="preserve"> \* MERGEFORMAT </w:instrText>
      </w:r>
      <w:r w:rsidR="00794605">
        <w:fldChar w:fldCharType="separate"/>
      </w:r>
      <w:r w:rsidR="00794605">
        <w:t>[1]</w:t>
      </w:r>
      <w:r w:rsidR="00794605">
        <w:fldChar w:fldCharType="end"/>
      </w:r>
      <w:r>
        <w:t>:</w:t>
      </w:r>
    </w:p>
    <w:tbl>
      <w:tblPr>
        <w:tblStyle w:val="aff"/>
        <w:tblW w:w="0" w:type="auto"/>
        <w:tblInd w:w="279" w:type="dxa"/>
        <w:tblLook w:val="04A0" w:firstRow="1" w:lastRow="0" w:firstColumn="1" w:lastColumn="0" w:noHBand="0" w:noVBand="1"/>
      </w:tblPr>
      <w:tblGrid>
        <w:gridCol w:w="8837"/>
      </w:tblGrid>
      <w:tr w:rsidR="00894F84" w14:paraId="4374FD76" w14:textId="77777777" w:rsidTr="00794605">
        <w:tc>
          <w:tcPr>
            <w:tcW w:w="8837" w:type="dxa"/>
          </w:tcPr>
          <w:p w14:paraId="4C605050" w14:textId="77777777" w:rsidR="00894F84" w:rsidRPr="003F3BBB" w:rsidRDefault="00894F84" w:rsidP="00894F84">
            <w:pPr>
              <w:pStyle w:val="Agreement"/>
              <w:tabs>
                <w:tab w:val="clear" w:pos="1127"/>
                <w:tab w:val="num" w:pos="1619"/>
              </w:tabs>
              <w:spacing w:before="60"/>
              <w:ind w:leftChars="6" w:left="372"/>
            </w:pPr>
            <w:r>
              <w:t>Assumption: HO interruption time</w:t>
            </w:r>
            <w:r w:rsidRPr="003F3BBB">
              <w:t xml:space="preserve"> for L1/L2-based inter-cell mobility is the time from UE receives the cell switch command to UE performs the first DL/UL reception/transmission on the indicated beam of the target cell. FFS if TRS tracking after HO and CSI RS measurement should also be included</w:t>
            </w:r>
            <w:r>
              <w:t>, i.e. the time to use a high-performance beam</w:t>
            </w:r>
            <w:r w:rsidRPr="003F3BBB">
              <w:t xml:space="preserve"> (can be clarified further).</w:t>
            </w:r>
          </w:p>
          <w:p w14:paraId="25F5F72A" w14:textId="77777777" w:rsidR="00894F84" w:rsidRPr="003F3BBB" w:rsidRDefault="00894F84" w:rsidP="00894F84">
            <w:pPr>
              <w:pStyle w:val="Agreement"/>
              <w:tabs>
                <w:tab w:val="clear" w:pos="1127"/>
                <w:tab w:val="num" w:pos="1619"/>
              </w:tabs>
              <w:spacing w:before="60"/>
              <w:ind w:leftChars="6" w:left="372"/>
            </w:pPr>
            <w:r w:rsidRPr="003F3BBB">
              <w:t xml:space="preserve">Assumption: To reduce </w:t>
            </w:r>
            <w:r>
              <w:t>HO interruption time</w:t>
            </w:r>
            <w:r w:rsidRPr="003F3BBB">
              <w:t>, investigate e.g. solutions to reduce the time for UE reconfiguration (already in the WID), downlink and uplink synchronization after handover decision (other parts of dynamic switch not precluded).</w:t>
            </w:r>
          </w:p>
          <w:p w14:paraId="6817C186" w14:textId="77777777" w:rsidR="00894F84" w:rsidRDefault="00894F84" w:rsidP="00894F84">
            <w:pPr>
              <w:pStyle w:val="Agreement"/>
              <w:tabs>
                <w:tab w:val="clear" w:pos="1127"/>
                <w:tab w:val="num" w:pos="1619"/>
              </w:tabs>
              <w:spacing w:before="60"/>
              <w:ind w:leftChars="6" w:left="372"/>
            </w:pPr>
            <w:r w:rsidRPr="003F3BBB">
              <w:t>Confirm to Support L1/L2-based inter-cell mobility for inter-DU scenario</w:t>
            </w:r>
            <w:r>
              <w:t xml:space="preserve"> (as well as intra-DU scenarios)</w:t>
            </w:r>
            <w:r w:rsidRPr="003F3BBB">
              <w:t xml:space="preserve">.  </w:t>
            </w:r>
          </w:p>
          <w:p w14:paraId="72682584" w14:textId="77777777" w:rsidR="00894F84" w:rsidRDefault="00894F84" w:rsidP="00894F84">
            <w:pPr>
              <w:pStyle w:val="Agreement"/>
              <w:tabs>
                <w:tab w:val="clear" w:pos="1127"/>
                <w:tab w:val="num" w:pos="1619"/>
              </w:tabs>
              <w:spacing w:before="60"/>
              <w:ind w:leftChars="6" w:left="372"/>
            </w:pPr>
            <w:r w:rsidRPr="003F3BBB">
              <w:t xml:space="preserve">The design for intra-DU and inter-DU L1/L2-based mobility should share as much commonality as </w:t>
            </w:r>
            <w:r>
              <w:t>reasonable</w:t>
            </w:r>
            <w:r w:rsidRPr="003F3BBB">
              <w:t xml:space="preserve">. FFS which aspects </w:t>
            </w:r>
            <w:r>
              <w:t>need to be different</w:t>
            </w:r>
            <w:r w:rsidRPr="003F3BBB">
              <w:t>.</w:t>
            </w:r>
          </w:p>
          <w:p w14:paraId="2074321D" w14:textId="77777777" w:rsidR="00894F84" w:rsidRDefault="00894F84" w:rsidP="00894F84">
            <w:pPr>
              <w:pStyle w:val="Agreement"/>
              <w:tabs>
                <w:tab w:val="clear" w:pos="1127"/>
                <w:tab w:val="num" w:pos="1619"/>
              </w:tabs>
              <w:spacing w:before="60"/>
              <w:ind w:leftChars="6" w:left="372"/>
            </w:pPr>
            <w:r>
              <w:t>R2 assumes that L2 is continued whenever possible (e.g. intra-DU), without Reset, with the target to avoid data loss, and the additional delay of data recovery.</w:t>
            </w:r>
          </w:p>
          <w:p w14:paraId="2C4AADF7" w14:textId="77777777" w:rsidR="00894F84" w:rsidRDefault="00894F84" w:rsidP="00894F84">
            <w:pPr>
              <w:pStyle w:val="Agreement"/>
              <w:tabs>
                <w:tab w:val="clear" w:pos="1127"/>
                <w:tab w:val="num" w:pos="1619"/>
              </w:tabs>
              <w:spacing w:before="60"/>
              <w:ind w:leftChars="6" w:left="372"/>
            </w:pPr>
            <w:r>
              <w:t>ICBM is one scenario considered for L1L2 mobility, but is not the only one, and is not a prerequisite for using L1L2 mobility.</w:t>
            </w:r>
          </w:p>
          <w:p w14:paraId="4800B9DE" w14:textId="77777777" w:rsidR="00894F84" w:rsidRDefault="00894F84" w:rsidP="00894F84">
            <w:pPr>
              <w:pStyle w:val="Agreement"/>
              <w:tabs>
                <w:tab w:val="clear" w:pos="1127"/>
                <w:tab w:val="num" w:pos="1619"/>
              </w:tabs>
              <w:spacing w:before="60"/>
              <w:ind w:leftChars="6" w:left="372"/>
            </w:pPr>
            <w:r>
              <w:t>RAN2 to consider preparation of target cell configurations capable of dynamic switching without need for full configuration.</w:t>
            </w:r>
          </w:p>
          <w:p w14:paraId="3046A560" w14:textId="77777777" w:rsidR="00894F84" w:rsidRDefault="00894F84" w:rsidP="00894F84">
            <w:pPr>
              <w:pStyle w:val="Agreement"/>
              <w:tabs>
                <w:tab w:val="clear" w:pos="1127"/>
                <w:tab w:val="num" w:pos="1619"/>
              </w:tabs>
              <w:spacing w:before="60"/>
              <w:ind w:leftChars="6" w:left="372"/>
            </w:pPr>
            <w:r>
              <w:t>Measurement delay can/may be considered in this work</w:t>
            </w:r>
          </w:p>
          <w:p w14:paraId="21431E22" w14:textId="77777777" w:rsidR="00894F84" w:rsidRDefault="00894F84" w:rsidP="00894F84">
            <w:pPr>
              <w:pStyle w:val="Agreement"/>
              <w:tabs>
                <w:tab w:val="clear" w:pos="1127"/>
                <w:tab w:val="num" w:pos="1619"/>
              </w:tabs>
              <w:spacing w:before="60"/>
              <w:ind w:leftChars="6" w:left="372"/>
            </w:pPr>
            <w:r>
              <w:t>Assume that we rely on L1 measurements to trigger L1L2 mobility (still measurement for preparation could be L3, FFS)</w:t>
            </w:r>
          </w:p>
          <w:p w14:paraId="7D51E669" w14:textId="77777777" w:rsidR="00894F84" w:rsidRDefault="00894F84" w:rsidP="00894F84">
            <w:pPr>
              <w:pStyle w:val="Agreement"/>
              <w:tabs>
                <w:tab w:val="clear" w:pos="1127"/>
                <w:tab w:val="num" w:pos="1619"/>
              </w:tabs>
              <w:spacing w:before="60"/>
              <w:ind w:leftChars="6" w:left="372"/>
            </w:pPr>
            <w:r>
              <w:t xml:space="preserve">R2 will initially focus on PCell mobility. </w:t>
            </w:r>
          </w:p>
          <w:p w14:paraId="4A013691" w14:textId="77777777" w:rsidR="00894F84" w:rsidRDefault="00894F84" w:rsidP="00894F84">
            <w:pPr>
              <w:pStyle w:val="Agreement"/>
              <w:tabs>
                <w:tab w:val="clear" w:pos="1127"/>
                <w:tab w:val="num" w:pos="1619"/>
              </w:tabs>
              <w:spacing w:before="60"/>
              <w:ind w:leftChars="6" w:left="372"/>
              <w:rPr>
                <w:lang w:eastAsia="zh-CN"/>
              </w:rPr>
            </w:pPr>
            <w:r>
              <w:rPr>
                <w:lang w:eastAsia="zh-CN"/>
              </w:rPr>
              <w:t xml:space="preserve">R2 assumption: </w:t>
            </w:r>
            <w:r w:rsidRPr="00AC6413">
              <w:rPr>
                <w:lang w:eastAsia="zh-CN"/>
              </w:rPr>
              <w:t xml:space="preserve">Rel-18 L1/L2 mobility </w:t>
            </w:r>
            <w:r>
              <w:rPr>
                <w:lang w:eastAsia="zh-CN"/>
              </w:rPr>
              <w:t>includes</w:t>
            </w:r>
            <w:r w:rsidRPr="00AC6413">
              <w:rPr>
                <w:lang w:eastAsia="zh-CN"/>
              </w:rPr>
              <w:t xml:space="preserve"> both non-CA (PCell only) and CA scenarios</w:t>
            </w:r>
            <w:r>
              <w:rPr>
                <w:lang w:eastAsia="zh-CN"/>
              </w:rPr>
              <w:t xml:space="preserve"> (PCell and SCell)</w:t>
            </w:r>
            <w:r w:rsidRPr="00AC6413">
              <w:rPr>
                <w:lang w:eastAsia="zh-CN"/>
              </w:rPr>
              <w:t xml:space="preserve">. </w:t>
            </w:r>
            <w:r>
              <w:rPr>
                <w:lang w:eastAsia="zh-CN"/>
              </w:rPr>
              <w:t>This includes</w:t>
            </w:r>
            <w:r w:rsidRPr="00AC6413">
              <w:rPr>
                <w:lang w:eastAsia="zh-CN"/>
              </w:rPr>
              <w:t xml:space="preserve"> the following cases</w:t>
            </w:r>
          </w:p>
          <w:p w14:paraId="2B972C39" w14:textId="77777777" w:rsidR="00894F84" w:rsidRDefault="00894F84" w:rsidP="00894F84">
            <w:pPr>
              <w:pStyle w:val="Agreement"/>
              <w:numPr>
                <w:ilvl w:val="0"/>
                <w:numId w:val="0"/>
              </w:numPr>
              <w:ind w:leftChars="186" w:left="372"/>
              <w:rPr>
                <w:lang w:eastAsia="zh-CN"/>
              </w:rPr>
            </w:pPr>
            <w:r w:rsidRPr="00AC6413">
              <w:rPr>
                <w:lang w:eastAsia="zh-CN"/>
              </w:rPr>
              <w:t>a) the target PCell</w:t>
            </w:r>
            <w:r>
              <w:rPr>
                <w:lang w:eastAsia="zh-CN"/>
              </w:rPr>
              <w:t>/target</w:t>
            </w:r>
            <w:r w:rsidRPr="00AC6413">
              <w:rPr>
                <w:lang w:eastAsia="zh-CN"/>
              </w:rPr>
              <w:t xml:space="preserve"> SCell</w:t>
            </w:r>
            <w:r>
              <w:rPr>
                <w:lang w:eastAsia="zh-CN"/>
              </w:rPr>
              <w:t>(s)</w:t>
            </w:r>
            <w:r w:rsidRPr="00AC6413">
              <w:rPr>
                <w:lang w:eastAsia="zh-CN"/>
              </w:rPr>
              <w:t xml:space="preserve"> </w:t>
            </w:r>
            <w:r>
              <w:rPr>
                <w:lang w:eastAsia="zh-CN"/>
              </w:rPr>
              <w:t xml:space="preserve">is not a current serving cell (CA </w:t>
            </w:r>
            <w:r>
              <w:rPr>
                <w:lang w:eastAsia="zh-CN"/>
              </w:rPr>
              <w:sym w:font="Wingdings" w:char="F0E0"/>
            </w:r>
            <w:r>
              <w:rPr>
                <w:lang w:eastAsia="zh-CN"/>
              </w:rPr>
              <w:t xml:space="preserve"> CA scenario with PCell change)</w:t>
            </w:r>
          </w:p>
          <w:p w14:paraId="61884E7D" w14:textId="77777777" w:rsidR="00894F84" w:rsidRDefault="00894F84" w:rsidP="00894F84">
            <w:pPr>
              <w:pStyle w:val="Agreement"/>
              <w:numPr>
                <w:ilvl w:val="0"/>
                <w:numId w:val="0"/>
              </w:numPr>
              <w:ind w:leftChars="186" w:left="372"/>
              <w:rPr>
                <w:lang w:eastAsia="zh-CN"/>
              </w:rPr>
            </w:pPr>
            <w:r w:rsidRPr="00AC6413">
              <w:rPr>
                <w:lang w:eastAsia="zh-CN"/>
              </w:rPr>
              <w:t xml:space="preserve">b) </w:t>
            </w:r>
            <w:r>
              <w:rPr>
                <w:lang w:eastAsia="zh-CN"/>
              </w:rPr>
              <w:t xml:space="preserve">FFS </w:t>
            </w:r>
            <w:r w:rsidRPr="00AC6413">
              <w:rPr>
                <w:lang w:eastAsia="zh-CN"/>
              </w:rPr>
              <w:t>the target PCell is a current SCell</w:t>
            </w:r>
          </w:p>
          <w:p w14:paraId="4537EBB3" w14:textId="77777777" w:rsidR="00894F84" w:rsidRDefault="00894F84" w:rsidP="00894F84">
            <w:pPr>
              <w:pStyle w:val="Agreement"/>
              <w:numPr>
                <w:ilvl w:val="0"/>
                <w:numId w:val="0"/>
              </w:numPr>
              <w:ind w:leftChars="186" w:left="372"/>
              <w:rPr>
                <w:lang w:eastAsia="zh-CN"/>
              </w:rPr>
            </w:pPr>
            <w:r w:rsidRPr="00AC6413">
              <w:rPr>
                <w:lang w:eastAsia="zh-CN"/>
              </w:rPr>
              <w:t xml:space="preserve">c) </w:t>
            </w:r>
            <w:r>
              <w:rPr>
                <w:lang w:eastAsia="zh-CN"/>
              </w:rPr>
              <w:t xml:space="preserve">FFS </w:t>
            </w:r>
            <w:r w:rsidRPr="00AC6413">
              <w:rPr>
                <w:lang w:eastAsia="zh-CN"/>
              </w:rPr>
              <w:t xml:space="preserve">the target </w:t>
            </w:r>
            <w:proofErr w:type="spellStart"/>
            <w:r w:rsidRPr="00AC6413">
              <w:rPr>
                <w:lang w:eastAsia="zh-CN"/>
              </w:rPr>
              <w:t>SCell</w:t>
            </w:r>
            <w:proofErr w:type="spellEnd"/>
            <w:r w:rsidRPr="00AC6413">
              <w:rPr>
                <w:lang w:eastAsia="zh-CN"/>
              </w:rPr>
              <w:t xml:space="preserve"> is the current </w:t>
            </w:r>
            <w:proofErr w:type="spellStart"/>
            <w:r w:rsidRPr="00AC6413">
              <w:rPr>
                <w:lang w:eastAsia="zh-CN"/>
              </w:rPr>
              <w:t>PCell</w:t>
            </w:r>
            <w:proofErr w:type="spellEnd"/>
            <w:r w:rsidRPr="00AC6413">
              <w:rPr>
                <w:lang w:eastAsia="zh-CN"/>
              </w:rPr>
              <w:t>.</w:t>
            </w:r>
          </w:p>
          <w:p w14:paraId="4268A454" w14:textId="5106BD98" w:rsidR="00894F84" w:rsidRPr="00894F84" w:rsidRDefault="00894F84" w:rsidP="00894F84">
            <w:pPr>
              <w:pStyle w:val="Agreement"/>
              <w:tabs>
                <w:tab w:val="clear" w:pos="1127"/>
                <w:tab w:val="num" w:pos="1619"/>
              </w:tabs>
              <w:spacing w:before="60"/>
              <w:ind w:leftChars="6" w:left="372"/>
              <w:rPr>
                <w:lang w:eastAsia="zh-CN"/>
              </w:rPr>
            </w:pPr>
            <w:r>
              <w:rPr>
                <w:lang w:eastAsia="zh-CN"/>
              </w:rPr>
              <w:lastRenderedPageBreak/>
              <w:t xml:space="preserve">DC scenarios are FFS (e.g. PSCell mobility may be a low hanging fruit FFS). </w:t>
            </w:r>
          </w:p>
        </w:tc>
      </w:tr>
    </w:tbl>
    <w:p w14:paraId="34531989" w14:textId="4E826092" w:rsidR="00BB204B" w:rsidRDefault="00BB204B" w:rsidP="00B80958">
      <w:pPr>
        <w:spacing w:afterLines="50" w:after="120"/>
        <w:jc w:val="both"/>
      </w:pPr>
      <w:r>
        <w:lastRenderedPageBreak/>
        <w:t>This contribution will discuss the following aspects for L1/L2 based inter-cell mobility</w:t>
      </w:r>
      <w:r w:rsidR="008B3225">
        <w:t xml:space="preserve"> and provide some proposals</w:t>
      </w:r>
      <w:r>
        <w:t>:</w:t>
      </w:r>
    </w:p>
    <w:p w14:paraId="73077ED9" w14:textId="7544F718" w:rsidR="00BB204B" w:rsidRDefault="00BB204B" w:rsidP="00B80958">
      <w:pPr>
        <w:pStyle w:val="aff4"/>
        <w:numPr>
          <w:ilvl w:val="0"/>
          <w:numId w:val="9"/>
        </w:numPr>
        <w:spacing w:afterLines="50" w:after="120"/>
        <w:jc w:val="both"/>
      </w:pPr>
      <w:r>
        <w:t xml:space="preserve">What </w:t>
      </w:r>
      <w:r w:rsidR="00AD54DC">
        <w:t>characteristics</w:t>
      </w:r>
      <w:r>
        <w:t xml:space="preserve"> to enhance</w:t>
      </w:r>
    </w:p>
    <w:p w14:paraId="019A421F" w14:textId="5C9F8EE4" w:rsidR="00BB204B" w:rsidRDefault="00BB204B" w:rsidP="00B80958">
      <w:pPr>
        <w:pStyle w:val="aff4"/>
        <w:numPr>
          <w:ilvl w:val="0"/>
          <w:numId w:val="9"/>
        </w:numPr>
        <w:spacing w:afterLines="50" w:after="120"/>
        <w:jc w:val="both"/>
      </w:pPr>
      <w:r>
        <w:t>Scenarios</w:t>
      </w:r>
    </w:p>
    <w:bookmarkEnd w:id="2"/>
    <w:bookmarkEnd w:id="3"/>
    <w:bookmarkEnd w:id="4"/>
    <w:p w14:paraId="0DEFD404" w14:textId="1A43C526" w:rsidR="003546EA" w:rsidRDefault="00764ECF" w:rsidP="002F4608">
      <w:pPr>
        <w:pStyle w:val="1"/>
        <w:numPr>
          <w:ilvl w:val="0"/>
          <w:numId w:val="33"/>
        </w:numPr>
        <w:spacing w:before="0" w:after="0" w:line="360" w:lineRule="auto"/>
        <w:jc w:val="both"/>
        <w:rPr>
          <w:rFonts w:ascii="Times New Roman" w:eastAsia="宋体" w:hAnsi="Times New Roman"/>
          <w:lang w:eastAsia="zh-CN"/>
        </w:rPr>
      </w:pPr>
      <w:r w:rsidRPr="001F3CC0">
        <w:rPr>
          <w:rFonts w:ascii="Times New Roman" w:eastAsia="宋体" w:hAnsi="Times New Roman"/>
          <w:lang w:eastAsia="zh-CN"/>
        </w:rPr>
        <w:t>Discussion</w:t>
      </w:r>
    </w:p>
    <w:p w14:paraId="44A55593" w14:textId="38326A52" w:rsidR="007F29DB" w:rsidRDefault="00370D4F" w:rsidP="00370D4F">
      <w:pPr>
        <w:pStyle w:val="2"/>
        <w:tabs>
          <w:tab w:val="left" w:pos="567"/>
        </w:tabs>
        <w:spacing w:before="120" w:after="120"/>
        <w:ind w:left="576" w:hanging="576"/>
        <w:rPr>
          <w:rFonts w:ascii="Times New Roman" w:hAnsi="Times New Roman"/>
          <w:lang w:eastAsia="en-US"/>
        </w:rPr>
      </w:pPr>
      <w:r w:rsidRPr="001F3CC0">
        <w:rPr>
          <w:rFonts w:ascii="Times New Roman" w:hAnsi="Times New Roman"/>
          <w:lang w:eastAsia="en-US"/>
        </w:rPr>
        <w:t xml:space="preserve">2.1 </w:t>
      </w:r>
      <w:r w:rsidR="002A52B0" w:rsidRPr="002A52B0">
        <w:rPr>
          <w:rFonts w:ascii="Times New Roman" w:hAnsi="Times New Roman"/>
          <w:lang w:eastAsia="en-US"/>
        </w:rPr>
        <w:t xml:space="preserve">What </w:t>
      </w:r>
      <w:r w:rsidR="00AD54DC" w:rsidRPr="00AD54DC">
        <w:rPr>
          <w:rFonts w:ascii="Times New Roman" w:hAnsi="Times New Roman"/>
          <w:lang w:eastAsia="en-US"/>
        </w:rPr>
        <w:t xml:space="preserve">characteristics </w:t>
      </w:r>
      <w:r w:rsidR="002A52B0" w:rsidRPr="002A52B0">
        <w:rPr>
          <w:rFonts w:ascii="Times New Roman" w:hAnsi="Times New Roman"/>
          <w:lang w:eastAsia="en-US"/>
        </w:rPr>
        <w:t>to enhance</w:t>
      </w:r>
    </w:p>
    <w:p w14:paraId="158EF7F9" w14:textId="3DC943B6" w:rsidR="006A4EEA" w:rsidRDefault="00022F5B" w:rsidP="008F7550">
      <w:pPr>
        <w:spacing w:afterLines="50" w:after="120"/>
        <w:jc w:val="both"/>
      </w:pPr>
      <w:r>
        <w:t xml:space="preserve">RAN2 </w:t>
      </w:r>
      <w:r w:rsidR="005B2758">
        <w:t xml:space="preserve">is </w:t>
      </w:r>
      <w:r>
        <w:t>asked to c</w:t>
      </w:r>
      <w:r w:rsidR="006A4EEA" w:rsidRPr="006A4EEA">
        <w:t>onsider the components of mobility latency for L1/L2-based inter-cell mobility before enhancement</w:t>
      </w:r>
      <w:r>
        <w:t xml:space="preserve"> as in the figure below </w:t>
      </w:r>
      <w:r>
        <w:fldChar w:fldCharType="begin"/>
      </w:r>
      <w:r>
        <w:instrText xml:space="preserve"> REF _Ref114840703 \r \h </w:instrText>
      </w:r>
      <w:r w:rsidR="008F7550">
        <w:instrText xml:space="preserve"> \* MERGEFORMAT </w:instrText>
      </w:r>
      <w:r>
        <w:fldChar w:fldCharType="separate"/>
      </w:r>
      <w:r>
        <w:t>[2]</w:t>
      </w:r>
      <w:r>
        <w:fldChar w:fldCharType="end"/>
      </w:r>
      <w:r>
        <w:t>:</w:t>
      </w:r>
    </w:p>
    <w:p w14:paraId="6DF7D1DC" w14:textId="77777777" w:rsidR="00022F5B" w:rsidRDefault="00022F5B" w:rsidP="008F7550">
      <w:pPr>
        <w:spacing w:after="120"/>
        <w:jc w:val="both"/>
        <w:rPr>
          <w:rFonts w:ascii="Arial" w:hAnsi="Arial" w:cs="Arial"/>
          <w:b/>
          <w:bCs/>
        </w:rPr>
      </w:pPr>
      <w:r>
        <w:rPr>
          <w:rFonts w:ascii="Arial" w:hAnsi="Arial" w:cs="Arial"/>
          <w:b/>
          <w:bCs/>
          <w:noProof/>
        </w:rPr>
        <w:drawing>
          <wp:inline distT="0" distB="0" distL="0" distR="0" wp14:anchorId="04EB82A0" wp14:editId="30B6A86E">
            <wp:extent cx="5520424" cy="1492523"/>
            <wp:effectExtent l="0" t="0" r="4445" b="0"/>
            <wp:docPr id="4" name="Picture 4"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imeline&#10;&#10;Description automatically generated with low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38117" cy="1524343"/>
                    </a:xfrm>
                    <a:prstGeom prst="rect">
                      <a:avLst/>
                    </a:prstGeom>
                    <a:noFill/>
                  </pic:spPr>
                </pic:pic>
              </a:graphicData>
            </a:graphic>
          </wp:inline>
        </w:drawing>
      </w:r>
    </w:p>
    <w:p w14:paraId="7E2910F7" w14:textId="478EF1FF" w:rsidR="00022F5B" w:rsidRDefault="00B07D3E" w:rsidP="008F7550">
      <w:pPr>
        <w:spacing w:afterLines="50" w:after="120"/>
        <w:jc w:val="both"/>
      </w:pPr>
      <w:r>
        <w:t>The procedure</w:t>
      </w:r>
      <w:r w:rsidR="008B3225">
        <w:t xml:space="preserve"> </w:t>
      </w:r>
      <w:r>
        <w:t xml:space="preserve">of </w:t>
      </w:r>
      <w:r w:rsidR="008B3225">
        <w:t xml:space="preserve">RRC triggered cell level mobility is divided into different phases. </w:t>
      </w:r>
      <w:r w:rsidR="005B2758">
        <w:t>In our understanding, t</w:t>
      </w:r>
      <w:r w:rsidR="00022F5B">
        <w:t>he framework for</w:t>
      </w:r>
      <w:r w:rsidR="001225AB">
        <w:t xml:space="preserve"> the</w:t>
      </w:r>
      <w:r w:rsidR="00022F5B">
        <w:t xml:space="preserve"> L1/L2 </w:t>
      </w:r>
      <w:r w:rsidR="001225AB">
        <w:t xml:space="preserve">based </w:t>
      </w:r>
      <w:r w:rsidR="00022F5B">
        <w:t>inter-cell mobility involves three phases</w:t>
      </w:r>
      <w:r w:rsidR="008B3225">
        <w:t xml:space="preserve"> considering the </w:t>
      </w:r>
      <w:r w:rsidR="008B3225" w:rsidRPr="006A4EEA">
        <w:t>components of mobility latency</w:t>
      </w:r>
      <w:r w:rsidR="008B3225" w:rsidRPr="008B3225">
        <w:t xml:space="preserve"> </w:t>
      </w:r>
      <w:r w:rsidR="008B3225">
        <w:t>in the</w:t>
      </w:r>
      <w:r w:rsidR="00FE4DDE">
        <w:t xml:space="preserve"> </w:t>
      </w:r>
      <w:r w:rsidR="008B3225">
        <w:t>figure</w:t>
      </w:r>
      <w:r w:rsidR="00FE4DDE" w:rsidRPr="00FE4DDE">
        <w:t xml:space="preserve"> </w:t>
      </w:r>
      <w:r w:rsidR="00FE4DDE">
        <w:t>above</w:t>
      </w:r>
      <w:r w:rsidR="00022F5B">
        <w:t xml:space="preserve"> </w:t>
      </w:r>
      <w:r w:rsidR="00022F5B">
        <w:fldChar w:fldCharType="begin"/>
      </w:r>
      <w:r w:rsidR="00022F5B">
        <w:instrText xml:space="preserve"> REF _Ref114840629 \r \h </w:instrText>
      </w:r>
      <w:r w:rsidR="008F7550">
        <w:instrText xml:space="preserve"> \* MERGEFORMAT </w:instrText>
      </w:r>
      <w:r w:rsidR="00022F5B">
        <w:fldChar w:fldCharType="separate"/>
      </w:r>
      <w:r w:rsidR="00022F5B">
        <w:t>[3]</w:t>
      </w:r>
      <w:r w:rsidR="00022F5B">
        <w:fldChar w:fldCharType="end"/>
      </w:r>
      <w:r w:rsidR="00022F5B">
        <w:t>:</w:t>
      </w:r>
    </w:p>
    <w:p w14:paraId="087CCACC" w14:textId="5D0559E6" w:rsidR="00022F5B" w:rsidRDefault="00FE4DDE" w:rsidP="008F7550">
      <w:pPr>
        <w:pStyle w:val="aff4"/>
        <w:numPr>
          <w:ilvl w:val="0"/>
          <w:numId w:val="25"/>
        </w:numPr>
        <w:spacing w:afterLines="50" w:after="120"/>
        <w:jc w:val="both"/>
      </w:pPr>
      <w:r>
        <w:t xml:space="preserve">Phase 1: </w:t>
      </w:r>
      <w:r w:rsidR="00022F5B" w:rsidRPr="00F0376A">
        <w:t>Configuration for candidate multiple cell</w:t>
      </w:r>
      <w:r w:rsidR="00022F5B">
        <w:t>s</w:t>
      </w:r>
    </w:p>
    <w:p w14:paraId="367C995A" w14:textId="51F1008E" w:rsidR="00022F5B" w:rsidRPr="00F0376A" w:rsidRDefault="00022F5B" w:rsidP="008F7550">
      <w:pPr>
        <w:pStyle w:val="aff4"/>
        <w:spacing w:afterLines="50" w:after="120"/>
        <w:ind w:left="420"/>
        <w:jc w:val="both"/>
      </w:pPr>
      <w:r>
        <w:t xml:space="preserve">In this phase, configuration of </w:t>
      </w:r>
      <w:r w:rsidRPr="00F0376A">
        <w:t>candidate multiple cell</w:t>
      </w:r>
      <w:r>
        <w:t>s for fast application will be configured</w:t>
      </w:r>
      <w:r w:rsidR="005B2758">
        <w:t>,</w:t>
      </w:r>
      <w:r>
        <w:t xml:space="preserve"> updated</w:t>
      </w:r>
      <w:r w:rsidR="005B2758">
        <w:t xml:space="preserve"> and removed</w:t>
      </w:r>
      <w:r>
        <w:t>.</w:t>
      </w:r>
      <w:r w:rsidR="0006046B">
        <w:t xml:space="preserve"> As shown in </w:t>
      </w:r>
      <w:r w:rsidR="00FE4DDE">
        <w:t xml:space="preserve">the </w:t>
      </w:r>
      <w:r w:rsidR="0006046B">
        <w:t>figure</w:t>
      </w:r>
      <w:r w:rsidR="00FE4DDE" w:rsidRPr="00FE4DDE">
        <w:t xml:space="preserve"> </w:t>
      </w:r>
      <w:r w:rsidR="00FE4DDE">
        <w:t>above</w:t>
      </w:r>
      <w:r w:rsidR="0006046B">
        <w:t xml:space="preserve">, </w:t>
      </w:r>
      <w:r w:rsidR="00A343BF">
        <w:t xml:space="preserve">measurement and measurement reporting for the configuration of </w:t>
      </w:r>
      <w:r w:rsidR="00A343BF" w:rsidRPr="00F0376A">
        <w:t>candidate multiple cell</w:t>
      </w:r>
      <w:r w:rsidR="00A343BF">
        <w:t xml:space="preserve">s, </w:t>
      </w:r>
      <w:r w:rsidR="0006046B">
        <w:t xml:space="preserve">signaling for candidate cell configuration and UE processing for the RRC message are </w:t>
      </w:r>
      <w:r w:rsidR="0006046B" w:rsidRPr="006A4EEA">
        <w:t>the components of</w:t>
      </w:r>
      <w:r w:rsidR="0006046B">
        <w:t xml:space="preserve"> this phase.</w:t>
      </w:r>
    </w:p>
    <w:p w14:paraId="6513CFBC" w14:textId="2072FF7F" w:rsidR="00022F5B" w:rsidRDefault="00FE4DDE" w:rsidP="008F7550">
      <w:pPr>
        <w:pStyle w:val="aff4"/>
        <w:numPr>
          <w:ilvl w:val="0"/>
          <w:numId w:val="26"/>
        </w:numPr>
        <w:spacing w:afterLines="50" w:after="120"/>
        <w:jc w:val="both"/>
      </w:pPr>
      <w:r>
        <w:t xml:space="preserve">Phase 2: </w:t>
      </w:r>
      <w:r w:rsidR="00022F5B" w:rsidRPr="00F0376A">
        <w:t>Preparation for serving cell change</w:t>
      </w:r>
    </w:p>
    <w:p w14:paraId="4415486C" w14:textId="364C6B69" w:rsidR="00022F5B" w:rsidRPr="00F0376A" w:rsidRDefault="00022F5B" w:rsidP="008F7550">
      <w:pPr>
        <w:pStyle w:val="aff4"/>
        <w:spacing w:afterLines="50" w:after="120"/>
        <w:ind w:left="420"/>
        <w:jc w:val="both"/>
      </w:pPr>
      <w:r>
        <w:t xml:space="preserve">In this phase, the UE performs measurements on neighbor cells and </w:t>
      </w:r>
      <w:r w:rsidRPr="00FA6322">
        <w:t>report</w:t>
      </w:r>
      <w:r>
        <w:t>s</w:t>
      </w:r>
      <w:r w:rsidRPr="00FA6322">
        <w:t xml:space="preserve"> </w:t>
      </w:r>
      <w:r>
        <w:t>the results</w:t>
      </w:r>
      <w:r w:rsidRPr="00FA6322">
        <w:t xml:space="preserve"> to </w:t>
      </w:r>
      <w:r>
        <w:t xml:space="preserve">the </w:t>
      </w:r>
      <w:r w:rsidRPr="00FA6322">
        <w:t>serving cell</w:t>
      </w:r>
      <w:r>
        <w:t>. RAN1 can work on potential enhancements for L1 measurement/reporting to reduce the latency.</w:t>
      </w:r>
      <w:r w:rsidR="0006046B">
        <w:t xml:space="preserve"> </w:t>
      </w:r>
    </w:p>
    <w:p w14:paraId="7F882B00" w14:textId="1D953976" w:rsidR="00022F5B" w:rsidRDefault="00FE4DDE" w:rsidP="008F7550">
      <w:pPr>
        <w:pStyle w:val="aff4"/>
        <w:numPr>
          <w:ilvl w:val="0"/>
          <w:numId w:val="27"/>
        </w:numPr>
        <w:spacing w:afterLines="50" w:after="120"/>
        <w:jc w:val="both"/>
      </w:pPr>
      <w:r>
        <w:t xml:space="preserve">Phase 3: </w:t>
      </w:r>
      <w:r w:rsidR="00022F5B" w:rsidRPr="00F0376A">
        <w:t>Execution for serving cell change</w:t>
      </w:r>
    </w:p>
    <w:p w14:paraId="25E6A20D" w14:textId="370ED28D" w:rsidR="00022F5B" w:rsidRPr="00F0376A" w:rsidRDefault="00022F5B" w:rsidP="008F7550">
      <w:pPr>
        <w:pStyle w:val="aff4"/>
        <w:spacing w:afterLines="50" w:after="120"/>
        <w:ind w:left="420"/>
        <w:jc w:val="both"/>
      </w:pPr>
      <w:r>
        <w:t xml:space="preserve">Upon receiving L1/L2 signalling, the UE starts the execution </w:t>
      </w:r>
      <w:r w:rsidRPr="00F0376A">
        <w:t>for serving cell change</w:t>
      </w:r>
      <w:r>
        <w:t>. The phase completes, e.g. when the UE transmits a feedback to the network.</w:t>
      </w:r>
      <w:r w:rsidR="0006046B">
        <w:t xml:space="preserve"> In this phase, the components include UE processing for the L1/L2 signalling and potential reconfiguration/reset, DL/UL synchronization and the </w:t>
      </w:r>
      <w:r w:rsidR="002004F1">
        <w:t>first data transmission at the target cell.</w:t>
      </w:r>
    </w:p>
    <w:p w14:paraId="1BE39ABA" w14:textId="3D774C09" w:rsidR="00022F5B" w:rsidRDefault="005B2758" w:rsidP="008F7550">
      <w:pPr>
        <w:spacing w:afterLines="50" w:after="120"/>
        <w:jc w:val="both"/>
      </w:pPr>
      <w:r>
        <w:t>T</w:t>
      </w:r>
      <w:r w:rsidR="00022F5B">
        <w:t>otal latency for above three phases will be considered for evaluating the mobility performance.</w:t>
      </w:r>
    </w:p>
    <w:p w14:paraId="05B3886C" w14:textId="6B056A1E" w:rsidR="00022F5B" w:rsidRDefault="00022F5B" w:rsidP="008F7550">
      <w:pPr>
        <w:spacing w:afterLines="50" w:after="120"/>
        <w:jc w:val="both"/>
        <w:rPr>
          <w:b/>
        </w:rPr>
      </w:pPr>
      <w:r w:rsidRPr="00054A32">
        <w:rPr>
          <w:b/>
        </w:rPr>
        <w:t xml:space="preserve">Proposal </w:t>
      </w:r>
      <w:r>
        <w:rPr>
          <w:b/>
        </w:rPr>
        <w:t>1</w:t>
      </w:r>
      <w:r w:rsidRPr="00054A32">
        <w:rPr>
          <w:b/>
        </w:rPr>
        <w:t xml:space="preserve">: </w:t>
      </w:r>
      <w:r>
        <w:rPr>
          <w:b/>
        </w:rPr>
        <w:t>F</w:t>
      </w:r>
      <w:r w:rsidRPr="00987849">
        <w:rPr>
          <w:b/>
        </w:rPr>
        <w:t>or evaluating the mobility performance</w:t>
      </w:r>
      <w:r>
        <w:rPr>
          <w:b/>
        </w:rPr>
        <w:t xml:space="preserve">, total latency for the following </w:t>
      </w:r>
      <w:r w:rsidR="008B3225">
        <w:rPr>
          <w:b/>
        </w:rPr>
        <w:t xml:space="preserve">three </w:t>
      </w:r>
      <w:r>
        <w:rPr>
          <w:b/>
        </w:rPr>
        <w:t>phases should be considered:</w:t>
      </w:r>
    </w:p>
    <w:p w14:paraId="53854936" w14:textId="7EF153C5" w:rsidR="00022F5B" w:rsidRPr="009A2717" w:rsidRDefault="002004F1" w:rsidP="008F7550">
      <w:pPr>
        <w:pStyle w:val="aff4"/>
        <w:numPr>
          <w:ilvl w:val="0"/>
          <w:numId w:val="28"/>
        </w:numPr>
        <w:spacing w:afterLines="50" w:after="120"/>
        <w:jc w:val="both"/>
        <w:rPr>
          <w:b/>
        </w:rPr>
      </w:pPr>
      <w:r w:rsidRPr="002004F1">
        <w:rPr>
          <w:b/>
        </w:rPr>
        <w:t xml:space="preserve">Phase 1: </w:t>
      </w:r>
      <w:r w:rsidR="00022F5B" w:rsidRPr="009A2717">
        <w:rPr>
          <w:b/>
        </w:rPr>
        <w:t>Configuration for candidate multiple cells</w:t>
      </w:r>
    </w:p>
    <w:p w14:paraId="3B567C60" w14:textId="46E5A4B9" w:rsidR="00022F5B" w:rsidRPr="009A2717" w:rsidRDefault="002004F1" w:rsidP="008F7550">
      <w:pPr>
        <w:pStyle w:val="aff4"/>
        <w:numPr>
          <w:ilvl w:val="0"/>
          <w:numId w:val="28"/>
        </w:numPr>
        <w:spacing w:afterLines="50" w:after="120"/>
        <w:jc w:val="both"/>
        <w:rPr>
          <w:b/>
        </w:rPr>
      </w:pPr>
      <w:r w:rsidRPr="002004F1">
        <w:rPr>
          <w:b/>
        </w:rPr>
        <w:t xml:space="preserve">Phase </w:t>
      </w:r>
      <w:r>
        <w:rPr>
          <w:b/>
        </w:rPr>
        <w:t>2</w:t>
      </w:r>
      <w:r w:rsidRPr="002004F1">
        <w:rPr>
          <w:b/>
        </w:rPr>
        <w:t xml:space="preserve">: </w:t>
      </w:r>
      <w:r w:rsidR="00022F5B" w:rsidRPr="009A2717">
        <w:rPr>
          <w:b/>
        </w:rPr>
        <w:t>Preparation for serving cell change</w:t>
      </w:r>
    </w:p>
    <w:p w14:paraId="7FEE4DF5" w14:textId="109236EE" w:rsidR="00022F5B" w:rsidRPr="009A2717" w:rsidRDefault="002004F1" w:rsidP="008F7550">
      <w:pPr>
        <w:pStyle w:val="aff4"/>
        <w:numPr>
          <w:ilvl w:val="0"/>
          <w:numId w:val="28"/>
        </w:numPr>
        <w:spacing w:afterLines="50" w:after="120"/>
        <w:jc w:val="both"/>
        <w:rPr>
          <w:b/>
        </w:rPr>
      </w:pPr>
      <w:r w:rsidRPr="002004F1">
        <w:rPr>
          <w:b/>
        </w:rPr>
        <w:t xml:space="preserve">Phase </w:t>
      </w:r>
      <w:r>
        <w:rPr>
          <w:b/>
        </w:rPr>
        <w:t>3</w:t>
      </w:r>
      <w:r w:rsidRPr="002004F1">
        <w:rPr>
          <w:b/>
        </w:rPr>
        <w:t xml:space="preserve">: </w:t>
      </w:r>
      <w:r w:rsidR="00022F5B" w:rsidRPr="009A2717">
        <w:rPr>
          <w:b/>
        </w:rPr>
        <w:t>Execution for serving cell change</w:t>
      </w:r>
    </w:p>
    <w:p w14:paraId="30B5BFCC" w14:textId="13829817" w:rsidR="007E5D2F" w:rsidRPr="00FA4670" w:rsidRDefault="007E5D2F" w:rsidP="008F7550">
      <w:pPr>
        <w:spacing w:afterLines="50" w:after="120"/>
        <w:jc w:val="both"/>
      </w:pPr>
      <w:r>
        <w:t xml:space="preserve">In Phase 1, the UE can perform </w:t>
      </w:r>
      <w:r w:rsidR="005B3A2E">
        <w:t xml:space="preserve">e.g. </w:t>
      </w:r>
      <w:r>
        <w:t xml:space="preserve">L3 measurement on neighbouring cells and transmit measurement report to its serving </w:t>
      </w:r>
      <w:proofErr w:type="spellStart"/>
      <w:r>
        <w:t>gNB</w:t>
      </w:r>
      <w:proofErr w:type="spellEnd"/>
      <w:r>
        <w:t>-CU</w:t>
      </w:r>
      <w:r w:rsidR="00FA4670">
        <w:t>.</w:t>
      </w:r>
      <w:r>
        <w:t xml:space="preserve"> </w:t>
      </w:r>
      <w:r w:rsidR="00FA4670">
        <w:t>T</w:t>
      </w:r>
      <w:r>
        <w:t xml:space="preserve">he </w:t>
      </w:r>
      <w:proofErr w:type="spellStart"/>
      <w:r>
        <w:t>gNB</w:t>
      </w:r>
      <w:proofErr w:type="spellEnd"/>
      <w:r>
        <w:t>-CU provide</w:t>
      </w:r>
      <w:r w:rsidR="00FA4670">
        <w:t>s</w:t>
      </w:r>
      <w:r>
        <w:t xml:space="preserve"> </w:t>
      </w:r>
      <w:r w:rsidR="00FA4670">
        <w:t>configuration</w:t>
      </w:r>
      <w:r w:rsidR="00FA4670" w:rsidRPr="00FA4670">
        <w:t xml:space="preserve"> </w:t>
      </w:r>
      <w:r w:rsidR="00FA4670">
        <w:t xml:space="preserve">for candidate target cells based on information received from involved </w:t>
      </w:r>
      <w:proofErr w:type="spellStart"/>
      <w:r w:rsidR="00FA4670">
        <w:t>gNB</w:t>
      </w:r>
      <w:proofErr w:type="spellEnd"/>
      <w:r w:rsidR="00FA4670">
        <w:t xml:space="preserve">-DU(s) to the UE. UE processing including ASN.1 decoding and validity checking may be included in Phase 1. Phase 1 </w:t>
      </w:r>
      <w:r w:rsidR="005B3A2E">
        <w:t xml:space="preserve">contributes a large latency and thus we propose to </w:t>
      </w:r>
      <w:r w:rsidR="005B3A2E" w:rsidRPr="005B3A2E">
        <w:t xml:space="preserve">investigate solution(s) to reduce </w:t>
      </w:r>
      <w:r w:rsidR="00FE4DDE">
        <w:t xml:space="preserve">the latency in Phase 1, i.e. </w:t>
      </w:r>
      <w:r w:rsidR="005B3A2E" w:rsidRPr="005B3A2E">
        <w:t>the time</w:t>
      </w:r>
      <w:r w:rsidR="005B3A2E">
        <w:t xml:space="preserve"> </w:t>
      </w:r>
      <w:r w:rsidR="001A7C74">
        <w:t>to</w:t>
      </w:r>
      <w:r w:rsidR="001A7C74" w:rsidRPr="001A7C74">
        <w:t xml:space="preserve"> </w:t>
      </w:r>
      <w:r w:rsidR="001A7C74">
        <w:t>c</w:t>
      </w:r>
      <w:r w:rsidR="001A7C74" w:rsidRPr="005B3A2E">
        <w:t>onfigur</w:t>
      </w:r>
      <w:r w:rsidR="001A7C74">
        <w:t xml:space="preserve">e </w:t>
      </w:r>
      <w:r w:rsidR="005B3A2E" w:rsidRPr="005B3A2E">
        <w:t xml:space="preserve">candidate </w:t>
      </w:r>
      <w:r w:rsidR="001A7C74">
        <w:t xml:space="preserve">target </w:t>
      </w:r>
      <w:r w:rsidR="005B3A2E" w:rsidRPr="005B3A2E">
        <w:t>cells</w:t>
      </w:r>
      <w:r w:rsidR="005B3A2E">
        <w:t>.</w:t>
      </w:r>
    </w:p>
    <w:p w14:paraId="764CBCAD" w14:textId="24433309" w:rsidR="001A7C74" w:rsidRDefault="005B2758" w:rsidP="008F7550">
      <w:pPr>
        <w:spacing w:afterLines="50" w:after="120"/>
        <w:jc w:val="both"/>
      </w:pPr>
      <w:r>
        <w:t xml:space="preserve">At last RAN2 meeting, </w:t>
      </w:r>
      <w:r w:rsidR="00AB4EA4">
        <w:t xml:space="preserve">for Phase 2, </w:t>
      </w:r>
      <w:r w:rsidR="0006046B">
        <w:t>we agree</w:t>
      </w:r>
      <w:r w:rsidR="0006046B" w:rsidRPr="0006046B">
        <w:t xml:space="preserve">d that </w:t>
      </w:r>
      <w:r w:rsidR="0006046B">
        <w:t xml:space="preserve">measurement delay can/may be </w:t>
      </w:r>
      <w:r w:rsidR="00AB4EA4">
        <w:t>considered,</w:t>
      </w:r>
      <w:r w:rsidR="0006046B" w:rsidRPr="0006046B">
        <w:t xml:space="preserve"> </w:t>
      </w:r>
      <w:r w:rsidR="0006046B">
        <w:t>and</w:t>
      </w:r>
      <w:r w:rsidR="00AB4EA4">
        <w:t xml:space="preserve"> we rely on L1 measurements</w:t>
      </w:r>
      <w:r w:rsidR="001A7C74">
        <w:t xml:space="preserve"> to</w:t>
      </w:r>
      <w:r w:rsidR="0006046B">
        <w:t xml:space="preserve"> trigger</w:t>
      </w:r>
      <w:r w:rsidR="001225AB">
        <w:t xml:space="preserve"> the</w:t>
      </w:r>
      <w:r w:rsidR="0006046B">
        <w:t xml:space="preserve"> L1/L2 </w:t>
      </w:r>
      <w:r w:rsidR="001225AB">
        <w:t xml:space="preserve">based </w:t>
      </w:r>
      <w:r w:rsidR="0006046B">
        <w:t>inter-cell mobility</w:t>
      </w:r>
      <w:r w:rsidR="001A7C74">
        <w:t xml:space="preserve">. </w:t>
      </w:r>
      <w:r w:rsidR="00AB4EA4">
        <w:t>Rel-17 L1 measurement and measurement reporting can be the baseline and a</w:t>
      </w:r>
      <w:r w:rsidR="001A7C74">
        <w:t>ny potential enhancements for L1 measurement/reporting can be up to RAN1.</w:t>
      </w:r>
    </w:p>
    <w:p w14:paraId="01FC208D" w14:textId="429AB2FC" w:rsidR="005B2758" w:rsidRDefault="00AB4EA4" w:rsidP="008F7550">
      <w:pPr>
        <w:spacing w:afterLines="50" w:after="120"/>
        <w:jc w:val="both"/>
      </w:pPr>
      <w:r>
        <w:lastRenderedPageBreak/>
        <w:t xml:space="preserve">Regarding Phase 3, </w:t>
      </w:r>
      <w:r w:rsidR="005B2758" w:rsidRPr="0006046B">
        <w:t xml:space="preserve">we assume to </w:t>
      </w:r>
      <w:r w:rsidR="005B2758" w:rsidRPr="003F3BBB">
        <w:t>investigate e.g. solutions to reduce the time for UE reconfiguration, downlink and uplink synchronization after handover decision</w:t>
      </w:r>
      <w:r w:rsidR="0006046B" w:rsidRPr="0006046B">
        <w:t xml:space="preserve"> </w:t>
      </w:r>
      <w:r w:rsidR="0006046B">
        <w:t xml:space="preserve">to </w:t>
      </w:r>
      <w:r w:rsidR="0006046B" w:rsidRPr="003F3BBB">
        <w:t xml:space="preserve">reduce </w:t>
      </w:r>
      <w:r w:rsidR="0006046B">
        <w:t xml:space="preserve">HO interruption time. </w:t>
      </w:r>
      <w:r>
        <w:t xml:space="preserve">We further assume that L2 is continued whenever possible (e.g. intra-DU), without Reset, with the target. </w:t>
      </w:r>
      <w:r w:rsidR="008B3225">
        <w:t xml:space="preserve">As shown in the </w:t>
      </w:r>
      <w:r w:rsidR="00AD54DC">
        <w:t xml:space="preserve">above </w:t>
      </w:r>
      <w:r w:rsidR="008B3225">
        <w:t xml:space="preserve">figure, HO interruption time includes the time </w:t>
      </w:r>
      <w:r w:rsidR="008B3225" w:rsidRPr="0053172C">
        <w:t>for</w:t>
      </w:r>
      <w:r w:rsidR="008B3225">
        <w:t xml:space="preserve"> </w:t>
      </w:r>
      <w:r w:rsidR="008B3225" w:rsidRPr="0053172C">
        <w:t>HO completion indication</w:t>
      </w:r>
      <w:r w:rsidR="008B3225">
        <w:t xml:space="preserve"> (transferred in/before the first transmission in the target cell)</w:t>
      </w:r>
      <w:r w:rsidR="008B3225" w:rsidRPr="0053172C">
        <w:t xml:space="preserve"> and </w:t>
      </w:r>
      <w:r w:rsidR="008B3225">
        <w:t xml:space="preserve">for </w:t>
      </w:r>
      <w:r w:rsidR="008B3225" w:rsidRPr="0053172C">
        <w:t>beam change</w:t>
      </w:r>
      <w:r w:rsidR="008B3225">
        <w:t xml:space="preserve">, in addition to the time </w:t>
      </w:r>
      <w:r w:rsidR="008B3225" w:rsidRPr="003F3BBB">
        <w:t>for UE reconfiguration, downlink and uplink synchronization</w:t>
      </w:r>
      <w:r w:rsidR="008B3225">
        <w:t xml:space="preserve">. </w:t>
      </w:r>
      <w:r w:rsidR="0083286F">
        <w:t>With the same reason,</w:t>
      </w:r>
      <w:r w:rsidR="009C4446">
        <w:t xml:space="preserve"> i.e. for HO interruption time reduction,</w:t>
      </w:r>
      <w:r w:rsidR="0083286F">
        <w:t xml:space="preserve"> we also should </w:t>
      </w:r>
      <w:r w:rsidR="009C4446" w:rsidRPr="0053172C">
        <w:t>investigate solution(s) to reduce the time for</w:t>
      </w:r>
      <w:r w:rsidR="009C4446">
        <w:t xml:space="preserve"> </w:t>
      </w:r>
      <w:r w:rsidR="009C4446" w:rsidRPr="0053172C">
        <w:t>HO completion indication and beam change.</w:t>
      </w:r>
    </w:p>
    <w:p w14:paraId="35D5EB94" w14:textId="0550A306" w:rsidR="0053172C" w:rsidRPr="0053172C" w:rsidRDefault="0053172C" w:rsidP="008F7550">
      <w:pPr>
        <w:spacing w:afterLines="50" w:after="120"/>
        <w:jc w:val="both"/>
      </w:pPr>
      <w:r w:rsidRPr="0053172C">
        <w:t xml:space="preserve">Based on these, </w:t>
      </w:r>
      <w:r>
        <w:t xml:space="preserve">RAN2 should </w:t>
      </w:r>
      <w:r w:rsidRPr="0053172C">
        <w:t>investigate solution(s) to reduce the time for candidate target cell(s) configuration, HO completion indication and beam change.</w:t>
      </w:r>
    </w:p>
    <w:p w14:paraId="6171F3B1" w14:textId="3C637CD7" w:rsidR="00BB204B" w:rsidRPr="002A52B0" w:rsidRDefault="00BB204B" w:rsidP="008F7550">
      <w:pPr>
        <w:spacing w:afterLines="50" w:after="120"/>
        <w:jc w:val="both"/>
        <w:rPr>
          <w:b/>
        </w:rPr>
      </w:pPr>
      <w:r w:rsidRPr="002A52B0">
        <w:rPr>
          <w:b/>
        </w:rPr>
        <w:t xml:space="preserve">Proposal </w:t>
      </w:r>
      <w:r w:rsidR="005B2758">
        <w:rPr>
          <w:b/>
        </w:rPr>
        <w:t>2</w:t>
      </w:r>
      <w:r w:rsidRPr="002A52B0">
        <w:rPr>
          <w:b/>
        </w:rPr>
        <w:t xml:space="preserve">: To reduce mobility latency, </w:t>
      </w:r>
      <w:r w:rsidR="008B3225">
        <w:rPr>
          <w:b/>
        </w:rPr>
        <w:t>RAN2 should</w:t>
      </w:r>
      <w:r w:rsidR="008B3225" w:rsidRPr="002A52B0">
        <w:rPr>
          <w:b/>
        </w:rPr>
        <w:t xml:space="preserve"> </w:t>
      </w:r>
      <w:r w:rsidRPr="002A52B0">
        <w:rPr>
          <w:b/>
        </w:rPr>
        <w:t>investigate solution(s) to reduce the time for candidate target cell(s) configuration, HO completion indication and beam change.</w:t>
      </w:r>
    </w:p>
    <w:p w14:paraId="07CF5ED6" w14:textId="4E867C14" w:rsidR="00280719" w:rsidRPr="007956D4" w:rsidRDefault="007956D4" w:rsidP="008F7550">
      <w:pPr>
        <w:spacing w:afterLines="50" w:after="120"/>
        <w:jc w:val="both"/>
      </w:pPr>
      <w:r w:rsidRPr="007956D4">
        <w:t xml:space="preserve">In addition, </w:t>
      </w:r>
      <w:r w:rsidR="009C4446">
        <w:t xml:space="preserve">in RRC triggered HO procedure, the timer based HO failure detection mechanism is used and the HO failure can be recovered via RRC connection re-establishment. The </w:t>
      </w:r>
      <w:r w:rsidR="0025314E">
        <w:t xml:space="preserve">existing </w:t>
      </w:r>
      <w:r w:rsidR="009C4446">
        <w:t xml:space="preserve">timer based HO failure detection mechanism </w:t>
      </w:r>
      <w:r w:rsidR="0025314E">
        <w:t xml:space="preserve">is not </w:t>
      </w:r>
      <w:proofErr w:type="gramStart"/>
      <w:r w:rsidR="0025314E">
        <w:t>sufficient</w:t>
      </w:r>
      <w:proofErr w:type="gramEnd"/>
      <w:r w:rsidR="009C4446">
        <w:t xml:space="preserve"> since RRC may be not involved during the execution phase </w:t>
      </w:r>
      <w:r w:rsidR="0025314E">
        <w:t>in the procedure of</w:t>
      </w:r>
      <w:r w:rsidR="001225AB">
        <w:t xml:space="preserve"> the</w:t>
      </w:r>
      <w:r w:rsidR="0025314E">
        <w:t xml:space="preserve"> </w:t>
      </w:r>
      <w:r w:rsidR="009C4446">
        <w:t>L1/L2 based inter-cell mobility</w:t>
      </w:r>
      <w:r w:rsidR="0025314E">
        <w:t>.</w:t>
      </w:r>
      <w:r w:rsidR="008B3225">
        <w:t xml:space="preserve"> Besides</w:t>
      </w:r>
      <w:r w:rsidR="0025314E">
        <w:t xml:space="preserve">, HO failure recovery via RRC connection re-establishment incurs increased </w:t>
      </w:r>
      <w:r w:rsidR="008B3225">
        <w:t xml:space="preserve">service </w:t>
      </w:r>
      <w:r w:rsidR="0025314E">
        <w:t xml:space="preserve">interruption time. Therefore, we propose to study the </w:t>
      </w:r>
      <w:r w:rsidR="0025314E" w:rsidRPr="0025314E">
        <w:t>potential enhancements for failure detection and recovery</w:t>
      </w:r>
      <w:r w:rsidR="0025314E">
        <w:t>.</w:t>
      </w:r>
    </w:p>
    <w:p w14:paraId="43562108" w14:textId="72D59C05" w:rsidR="00BB204B" w:rsidRPr="002A52B0" w:rsidRDefault="00BB204B" w:rsidP="008F7550">
      <w:pPr>
        <w:spacing w:afterLines="50" w:after="120"/>
        <w:jc w:val="both"/>
        <w:rPr>
          <w:b/>
        </w:rPr>
      </w:pPr>
      <w:r w:rsidRPr="002A52B0">
        <w:rPr>
          <w:b/>
        </w:rPr>
        <w:t xml:space="preserve">Proposal </w:t>
      </w:r>
      <w:r w:rsidR="005B2758">
        <w:rPr>
          <w:b/>
        </w:rPr>
        <w:t>3</w:t>
      </w:r>
      <w:r w:rsidRPr="002A52B0">
        <w:rPr>
          <w:b/>
        </w:rPr>
        <w:t>: RAN2 investigates the potential enhancements for failure detection and recovery in case of L1/L2 based inter-cell mobility.</w:t>
      </w:r>
    </w:p>
    <w:p w14:paraId="68CC02CD" w14:textId="6FC5B199" w:rsidR="00001368" w:rsidRPr="001F3CC0" w:rsidRDefault="00001368" w:rsidP="00001368">
      <w:pPr>
        <w:pStyle w:val="2"/>
        <w:tabs>
          <w:tab w:val="left" w:pos="567"/>
        </w:tabs>
        <w:spacing w:before="120" w:after="120"/>
        <w:ind w:left="576" w:hanging="576"/>
        <w:rPr>
          <w:rFonts w:ascii="Times New Roman" w:hAnsi="Times New Roman"/>
          <w:lang w:eastAsia="en-US"/>
        </w:rPr>
      </w:pPr>
      <w:r w:rsidRPr="001F3CC0">
        <w:rPr>
          <w:rFonts w:ascii="Times New Roman" w:hAnsi="Times New Roman"/>
          <w:lang w:eastAsia="en-US"/>
        </w:rPr>
        <w:t>2.</w:t>
      </w:r>
      <w:r w:rsidR="007B1EF9">
        <w:rPr>
          <w:rFonts w:ascii="Times New Roman" w:hAnsi="Times New Roman"/>
          <w:lang w:eastAsia="en-US"/>
        </w:rPr>
        <w:t>2</w:t>
      </w:r>
      <w:r w:rsidRPr="001F3CC0">
        <w:rPr>
          <w:rFonts w:ascii="Times New Roman" w:hAnsi="Times New Roman"/>
          <w:lang w:eastAsia="en-US"/>
        </w:rPr>
        <w:t xml:space="preserve"> </w:t>
      </w:r>
      <w:r w:rsidR="002A52B0" w:rsidRPr="002A52B0">
        <w:rPr>
          <w:rFonts w:ascii="Times New Roman" w:hAnsi="Times New Roman"/>
          <w:lang w:eastAsia="en-US"/>
        </w:rPr>
        <w:t>Scenarios</w:t>
      </w:r>
    </w:p>
    <w:p w14:paraId="33AF7915" w14:textId="00E488D2" w:rsidR="007F0465" w:rsidRDefault="007F0465" w:rsidP="008F7550">
      <w:pPr>
        <w:spacing w:afterLines="50" w:after="120"/>
        <w:jc w:val="both"/>
      </w:pPr>
      <w:r>
        <w:t xml:space="preserve">In the WID </w:t>
      </w:r>
      <w:r w:rsidR="00842DAA">
        <w:fldChar w:fldCharType="begin"/>
      </w:r>
      <w:r w:rsidR="00842DAA">
        <w:instrText xml:space="preserve"> REF _Ref114850385 \r \h </w:instrText>
      </w:r>
      <w:r w:rsidR="008F7550">
        <w:instrText xml:space="preserve"> \* MERGEFORMAT </w:instrText>
      </w:r>
      <w:r w:rsidR="00842DAA">
        <w:fldChar w:fldCharType="separate"/>
      </w:r>
      <w:r w:rsidR="00842DAA">
        <w:t>[4]</w:t>
      </w:r>
      <w:r w:rsidR="00842DAA">
        <w:fldChar w:fldCharType="end"/>
      </w:r>
      <w:r>
        <w:t xml:space="preserve">, the </w:t>
      </w:r>
      <w:r w:rsidRPr="007F0465">
        <w:t>applicable scenarios</w:t>
      </w:r>
      <w:r>
        <w:t xml:space="preserve"> for t</w:t>
      </w:r>
      <w:r w:rsidRPr="007F0465">
        <w:t>he procedure of</w:t>
      </w:r>
      <w:r w:rsidR="001225AB">
        <w:t xml:space="preserve"> the</w:t>
      </w:r>
      <w:r w:rsidRPr="007F0465">
        <w:t xml:space="preserve"> L1/L2 based inter-cell mobility are </w:t>
      </w:r>
      <w:r>
        <w:t>mentioned</w:t>
      </w:r>
      <w:r w:rsidRPr="007F0465">
        <w:t>:</w:t>
      </w:r>
    </w:p>
    <w:tbl>
      <w:tblPr>
        <w:tblStyle w:val="aff"/>
        <w:tblW w:w="0" w:type="auto"/>
        <w:tblInd w:w="279" w:type="dxa"/>
        <w:tblLook w:val="04A0" w:firstRow="1" w:lastRow="0" w:firstColumn="1" w:lastColumn="0" w:noHBand="0" w:noVBand="1"/>
      </w:tblPr>
      <w:tblGrid>
        <w:gridCol w:w="8837"/>
      </w:tblGrid>
      <w:tr w:rsidR="007F0465" w14:paraId="221CAD18" w14:textId="77777777" w:rsidTr="007F0465">
        <w:tc>
          <w:tcPr>
            <w:tcW w:w="8837" w:type="dxa"/>
          </w:tcPr>
          <w:p w14:paraId="4050CA6D" w14:textId="77777777" w:rsidR="007F0465" w:rsidRPr="00D92174" w:rsidRDefault="007F0465" w:rsidP="007F0465">
            <w:pPr>
              <w:spacing w:after="120"/>
              <w:ind w:leftChars="-38" w:left="-76"/>
              <w:rPr>
                <w:rFonts w:eastAsia="PMingLiU"/>
                <w:bCs/>
                <w:i/>
                <w:lang w:eastAsia="en-GB"/>
              </w:rPr>
            </w:pPr>
            <w:r w:rsidRPr="00D92174">
              <w:rPr>
                <w:rFonts w:eastAsia="PMingLiU"/>
                <w:bCs/>
                <w:i/>
                <w:lang w:eastAsia="en-GB"/>
              </w:rPr>
              <w:t>Note 3: The procedure of L1/L2 based inter-cell mobility are applicable to the following scenarios:</w:t>
            </w:r>
          </w:p>
          <w:p w14:paraId="76728944" w14:textId="77777777" w:rsidR="007F0465" w:rsidRPr="00D92174" w:rsidRDefault="007F0465" w:rsidP="007F0465">
            <w:pPr>
              <w:numPr>
                <w:ilvl w:val="2"/>
                <w:numId w:val="8"/>
              </w:numPr>
              <w:spacing w:after="120"/>
              <w:ind w:leftChars="144" w:left="648"/>
              <w:rPr>
                <w:rFonts w:eastAsia="PMingLiU"/>
                <w:bCs/>
                <w:i/>
                <w:lang w:eastAsia="en-GB"/>
              </w:rPr>
            </w:pPr>
            <w:r w:rsidRPr="007F0465">
              <w:rPr>
                <w:rFonts w:eastAsia="PMingLiU"/>
                <w:bCs/>
                <w:i/>
                <w:highlight w:val="green"/>
                <w:lang w:eastAsia="en-GB"/>
              </w:rPr>
              <w:t>Standalone</w:t>
            </w:r>
            <w:r w:rsidRPr="00D92174">
              <w:rPr>
                <w:rFonts w:eastAsia="PMingLiU"/>
                <w:bCs/>
                <w:i/>
                <w:lang w:eastAsia="en-GB"/>
              </w:rPr>
              <w:t xml:space="preserve">, </w:t>
            </w:r>
            <w:r w:rsidRPr="002A2B77">
              <w:rPr>
                <w:rFonts w:eastAsia="PMingLiU"/>
                <w:bCs/>
                <w:i/>
                <w:highlight w:val="yellow"/>
                <w:lang w:eastAsia="en-GB"/>
              </w:rPr>
              <w:t>CA</w:t>
            </w:r>
            <w:r w:rsidRPr="00D92174">
              <w:rPr>
                <w:rFonts w:eastAsia="PMingLiU"/>
                <w:bCs/>
                <w:i/>
                <w:lang w:eastAsia="en-GB"/>
              </w:rPr>
              <w:t xml:space="preserve"> and </w:t>
            </w:r>
            <w:r w:rsidRPr="002A2B77">
              <w:rPr>
                <w:rFonts w:eastAsia="PMingLiU"/>
                <w:bCs/>
                <w:i/>
                <w:highlight w:val="yellow"/>
                <w:lang w:eastAsia="en-GB"/>
              </w:rPr>
              <w:t>NR-DC case</w:t>
            </w:r>
            <w:r w:rsidRPr="00D92174">
              <w:rPr>
                <w:rFonts w:eastAsia="PMingLiU"/>
                <w:bCs/>
                <w:i/>
                <w:lang w:eastAsia="en-GB"/>
              </w:rPr>
              <w:t xml:space="preserve"> with serving cell change within one CG</w:t>
            </w:r>
          </w:p>
          <w:p w14:paraId="2308F575" w14:textId="77777777" w:rsidR="007F0465" w:rsidRPr="00D92174" w:rsidRDefault="007F0465" w:rsidP="007F0465">
            <w:pPr>
              <w:numPr>
                <w:ilvl w:val="2"/>
                <w:numId w:val="8"/>
              </w:numPr>
              <w:spacing w:after="120"/>
              <w:ind w:leftChars="144" w:left="648"/>
              <w:rPr>
                <w:rFonts w:eastAsia="PMingLiU"/>
                <w:bCs/>
                <w:i/>
                <w:lang w:eastAsia="en-GB"/>
              </w:rPr>
            </w:pPr>
            <w:r w:rsidRPr="007F0465">
              <w:rPr>
                <w:rFonts w:eastAsia="PMingLiU"/>
                <w:bCs/>
                <w:i/>
                <w:highlight w:val="green"/>
                <w:lang w:eastAsia="en-GB"/>
              </w:rPr>
              <w:t>Intra-DU case and intra-CU inter-DU case</w:t>
            </w:r>
            <w:r w:rsidRPr="00D92174">
              <w:rPr>
                <w:rFonts w:eastAsia="PMingLiU"/>
                <w:bCs/>
                <w:i/>
                <w:lang w:eastAsia="en-GB"/>
              </w:rPr>
              <w:t xml:space="preserve"> (applicable for Standalone and CA: no new RAN interfaces are expected)</w:t>
            </w:r>
          </w:p>
          <w:p w14:paraId="29BD57CE" w14:textId="77777777" w:rsidR="007F0465" w:rsidRPr="00B8328E" w:rsidRDefault="007F0465" w:rsidP="007F0465">
            <w:pPr>
              <w:numPr>
                <w:ilvl w:val="2"/>
                <w:numId w:val="8"/>
              </w:numPr>
              <w:spacing w:after="120"/>
              <w:ind w:leftChars="144" w:left="648"/>
              <w:rPr>
                <w:rFonts w:eastAsia="PMingLiU"/>
                <w:bCs/>
                <w:i/>
                <w:lang w:eastAsia="en-GB"/>
              </w:rPr>
            </w:pPr>
            <w:r w:rsidRPr="00B8328E">
              <w:rPr>
                <w:rFonts w:eastAsia="PMingLiU"/>
                <w:bCs/>
                <w:i/>
                <w:lang w:eastAsia="en-GB"/>
              </w:rPr>
              <w:t xml:space="preserve">Both </w:t>
            </w:r>
            <w:r w:rsidRPr="00B8328E">
              <w:rPr>
                <w:rFonts w:eastAsia="PMingLiU"/>
                <w:bCs/>
                <w:i/>
                <w:highlight w:val="lightGray"/>
                <w:lang w:eastAsia="en-GB"/>
              </w:rPr>
              <w:t>intra-frequency and inter-frequency</w:t>
            </w:r>
          </w:p>
          <w:p w14:paraId="5FDE4C8E" w14:textId="77777777" w:rsidR="007F0465" w:rsidRPr="00B8328E" w:rsidRDefault="007F0465" w:rsidP="007F0465">
            <w:pPr>
              <w:numPr>
                <w:ilvl w:val="2"/>
                <w:numId w:val="8"/>
              </w:numPr>
              <w:spacing w:after="120"/>
              <w:ind w:leftChars="144" w:left="648"/>
              <w:rPr>
                <w:rFonts w:eastAsia="PMingLiU"/>
                <w:bCs/>
                <w:i/>
                <w:lang w:eastAsia="en-GB"/>
              </w:rPr>
            </w:pPr>
            <w:r w:rsidRPr="00B8328E">
              <w:rPr>
                <w:rFonts w:eastAsia="PMingLiU"/>
                <w:bCs/>
                <w:i/>
                <w:lang w:eastAsia="en-GB"/>
              </w:rPr>
              <w:t xml:space="preserve">Both </w:t>
            </w:r>
            <w:r w:rsidRPr="00B8328E">
              <w:rPr>
                <w:rFonts w:eastAsia="PMingLiU"/>
                <w:bCs/>
                <w:i/>
                <w:highlight w:val="lightGray"/>
                <w:lang w:eastAsia="en-GB"/>
              </w:rPr>
              <w:t>FR1 and FR2</w:t>
            </w:r>
          </w:p>
          <w:p w14:paraId="6E2BD1CE" w14:textId="77777777" w:rsidR="007F0465" w:rsidRPr="00D92174" w:rsidRDefault="007F0465" w:rsidP="007F0465">
            <w:pPr>
              <w:numPr>
                <w:ilvl w:val="2"/>
                <w:numId w:val="8"/>
              </w:numPr>
              <w:spacing w:after="120"/>
              <w:ind w:leftChars="144" w:left="648"/>
              <w:rPr>
                <w:rFonts w:eastAsia="PMingLiU"/>
                <w:bCs/>
                <w:i/>
                <w:lang w:eastAsia="en-GB"/>
              </w:rPr>
            </w:pPr>
            <w:r w:rsidRPr="002A2B77">
              <w:rPr>
                <w:rFonts w:eastAsia="PMingLiU"/>
                <w:bCs/>
                <w:i/>
                <w:highlight w:val="lightGray"/>
                <w:lang w:eastAsia="en-GB"/>
              </w:rPr>
              <w:t>Source and target cells may be synchronized or non-synchronized</w:t>
            </w:r>
          </w:p>
        </w:tc>
      </w:tr>
    </w:tbl>
    <w:p w14:paraId="1A128E14" w14:textId="77777777" w:rsidR="00842DAA" w:rsidRDefault="00842DAA" w:rsidP="007F0465">
      <w:pPr>
        <w:spacing w:afterLines="50" w:after="120"/>
      </w:pPr>
    </w:p>
    <w:p w14:paraId="1E118B4B" w14:textId="141172BD" w:rsidR="004769E6" w:rsidRDefault="00842DAA" w:rsidP="008F7550">
      <w:pPr>
        <w:spacing w:afterLines="50" w:after="120"/>
        <w:jc w:val="both"/>
      </w:pPr>
      <w:r>
        <w:t xml:space="preserve">Regarding </w:t>
      </w:r>
      <w:r w:rsidRPr="00841303">
        <w:rPr>
          <w:highlight w:val="green"/>
        </w:rPr>
        <w:t>standalone</w:t>
      </w:r>
      <w:r>
        <w:t xml:space="preserve"> and </w:t>
      </w:r>
      <w:r w:rsidRPr="00841303">
        <w:rPr>
          <w:highlight w:val="yellow"/>
        </w:rPr>
        <w:t>CA</w:t>
      </w:r>
      <w:r>
        <w:t xml:space="preserve"> </w:t>
      </w:r>
      <w:r w:rsidR="00841303" w:rsidRPr="00841303">
        <w:t>scenarios</w:t>
      </w:r>
      <w:r>
        <w:t xml:space="preserve">, it was agreed that RAN2 </w:t>
      </w:r>
      <w:r w:rsidRPr="00842DAA">
        <w:t xml:space="preserve">will initially focus on </w:t>
      </w:r>
      <w:proofErr w:type="spellStart"/>
      <w:r w:rsidRPr="00842DAA">
        <w:t>PCell</w:t>
      </w:r>
      <w:proofErr w:type="spellEnd"/>
      <w:r w:rsidRPr="00842DAA">
        <w:t xml:space="preserve"> mobility</w:t>
      </w:r>
      <w:r>
        <w:t xml:space="preserve"> and RAN2 assumption is that </w:t>
      </w:r>
      <w:r w:rsidRPr="00842DAA">
        <w:t>Rel-18 L1/L2</w:t>
      </w:r>
      <w:r>
        <w:t xml:space="preserve"> based inter-cell</w:t>
      </w:r>
      <w:r w:rsidRPr="00842DAA">
        <w:t xml:space="preserve"> mobility includes both non-CA (</w:t>
      </w:r>
      <w:proofErr w:type="spellStart"/>
      <w:r w:rsidRPr="00842DAA">
        <w:t>PCell</w:t>
      </w:r>
      <w:proofErr w:type="spellEnd"/>
      <w:r w:rsidRPr="00842DAA">
        <w:t xml:space="preserve"> only) and CA scenarios (</w:t>
      </w:r>
      <w:proofErr w:type="spellStart"/>
      <w:r w:rsidRPr="00842DAA">
        <w:t>PCell</w:t>
      </w:r>
      <w:proofErr w:type="spellEnd"/>
      <w:r w:rsidRPr="00842DAA">
        <w:t xml:space="preserve"> and </w:t>
      </w:r>
      <w:proofErr w:type="spellStart"/>
      <w:r w:rsidRPr="00842DAA">
        <w:t>SCell</w:t>
      </w:r>
      <w:proofErr w:type="spellEnd"/>
      <w:r w:rsidRPr="00842DAA">
        <w:t>).</w:t>
      </w:r>
      <w:r>
        <w:t xml:space="preserve"> CA </w:t>
      </w:r>
      <w:r w:rsidRPr="00842DAA">
        <w:t>scenario</w:t>
      </w:r>
      <w:r>
        <w:t xml:space="preserve"> at least </w:t>
      </w:r>
      <w:r w:rsidR="00E50412">
        <w:t xml:space="preserve">includes the case where </w:t>
      </w:r>
      <w:r w:rsidRPr="00AC6413">
        <w:t xml:space="preserve">the target </w:t>
      </w:r>
      <w:proofErr w:type="spellStart"/>
      <w:r w:rsidRPr="00AC6413">
        <w:t>PCell</w:t>
      </w:r>
      <w:proofErr w:type="spellEnd"/>
      <w:r>
        <w:t>/target</w:t>
      </w:r>
      <w:r w:rsidRPr="00AC6413">
        <w:t xml:space="preserve"> </w:t>
      </w:r>
      <w:proofErr w:type="spellStart"/>
      <w:r w:rsidRPr="00AC6413">
        <w:t>SCell</w:t>
      </w:r>
      <w:proofErr w:type="spellEnd"/>
      <w:r>
        <w:t>(s)</w:t>
      </w:r>
      <w:r w:rsidRPr="00AC6413">
        <w:t xml:space="preserve"> </w:t>
      </w:r>
      <w:r>
        <w:t>is not a current serving</w:t>
      </w:r>
      <w:r w:rsidR="00E50412">
        <w:t xml:space="preserve"> </w:t>
      </w:r>
      <w:r>
        <w:t>cell</w:t>
      </w:r>
      <w:r w:rsidRPr="00842DAA">
        <w:t>.</w:t>
      </w:r>
      <w:r w:rsidR="00E50412">
        <w:t xml:space="preserve"> RAN2 also discussed the case where </w:t>
      </w:r>
      <w:r w:rsidR="00E50412" w:rsidRPr="00AC6413">
        <w:t xml:space="preserve">the target </w:t>
      </w:r>
      <w:proofErr w:type="spellStart"/>
      <w:r w:rsidR="00E50412" w:rsidRPr="00AC6413">
        <w:t>PCell</w:t>
      </w:r>
      <w:proofErr w:type="spellEnd"/>
      <w:r w:rsidR="00E50412">
        <w:t>/</w:t>
      </w:r>
      <w:proofErr w:type="spellStart"/>
      <w:r w:rsidR="00E50412">
        <w:t>SCell</w:t>
      </w:r>
      <w:proofErr w:type="spellEnd"/>
      <w:r w:rsidR="00E50412" w:rsidRPr="00AC6413">
        <w:t xml:space="preserve"> is a current </w:t>
      </w:r>
      <w:proofErr w:type="spellStart"/>
      <w:r w:rsidR="00E50412" w:rsidRPr="00AC6413">
        <w:t>SCell</w:t>
      </w:r>
      <w:proofErr w:type="spellEnd"/>
      <w:r w:rsidR="00E50412">
        <w:t xml:space="preserve">/the current </w:t>
      </w:r>
      <w:proofErr w:type="spellStart"/>
      <w:r w:rsidR="00E50412">
        <w:t>PCell</w:t>
      </w:r>
      <w:proofErr w:type="spellEnd"/>
      <w:r w:rsidR="00E50412">
        <w:t xml:space="preserve"> but there is no conclusion on whether the case is included in the CA scenario</w:t>
      </w:r>
      <w:r w:rsidR="00FE4DDE">
        <w:t>s</w:t>
      </w:r>
      <w:r w:rsidR="00E50412">
        <w:t xml:space="preserve">. Besides, </w:t>
      </w:r>
      <w:r w:rsidR="00E50412" w:rsidRPr="004769E6">
        <w:rPr>
          <w:highlight w:val="yellow"/>
        </w:rPr>
        <w:t>DC</w:t>
      </w:r>
      <w:r w:rsidR="00E50412">
        <w:t xml:space="preserve"> scenarios need more study. </w:t>
      </w:r>
    </w:p>
    <w:p w14:paraId="412942DE" w14:textId="2DF3841A" w:rsidR="007F0465" w:rsidRPr="00842DAA" w:rsidRDefault="004769E6" w:rsidP="008F7550">
      <w:pPr>
        <w:spacing w:afterLines="50" w:after="120"/>
        <w:jc w:val="both"/>
      </w:pPr>
      <w:r>
        <w:t>For</w:t>
      </w:r>
      <w:r w:rsidR="00E50412">
        <w:t xml:space="preserve"> pending CA cases</w:t>
      </w:r>
      <w:r>
        <w:t>,</w:t>
      </w:r>
      <w:r w:rsidR="00E50412">
        <w:t xml:space="preserve"> </w:t>
      </w:r>
      <w:r>
        <w:t xml:space="preserve">the mobility latency for </w:t>
      </w:r>
      <w:r w:rsidRPr="003F3BBB">
        <w:t>downlink and uplink synchronization after handover decision</w:t>
      </w:r>
      <w:r>
        <w:t xml:space="preserve"> can be saved with </w:t>
      </w:r>
      <w:r w:rsidR="00CC187E">
        <w:t>little</w:t>
      </w:r>
      <w:r>
        <w:t xml:space="preserve"> effort</w:t>
      </w:r>
      <w:r w:rsidR="00CC187E">
        <w:t xml:space="preserve">. We don't see the motivation to exclude these cases. So, we propose to include these cases in CA scenarios for </w:t>
      </w:r>
      <w:r w:rsidR="001225AB">
        <w:t xml:space="preserve">the </w:t>
      </w:r>
      <w:r w:rsidR="00CC187E" w:rsidRPr="00842DAA">
        <w:t>L1/L2</w:t>
      </w:r>
      <w:r w:rsidR="00CC187E">
        <w:t xml:space="preserve"> based inter-cell</w:t>
      </w:r>
      <w:r w:rsidR="00CC187E" w:rsidRPr="00842DAA">
        <w:t xml:space="preserve"> mobility</w:t>
      </w:r>
      <w:r w:rsidR="00CC187E">
        <w:t>.</w:t>
      </w:r>
    </w:p>
    <w:p w14:paraId="086CBA1C" w14:textId="5D7D788A" w:rsidR="002A52B0" w:rsidRPr="009427BF" w:rsidRDefault="002A52B0" w:rsidP="008F7550">
      <w:pPr>
        <w:spacing w:afterLines="50" w:after="120"/>
        <w:jc w:val="both"/>
        <w:rPr>
          <w:b/>
        </w:rPr>
      </w:pPr>
      <w:r w:rsidRPr="009427BF">
        <w:rPr>
          <w:b/>
        </w:rPr>
        <w:t xml:space="preserve">Proposal </w:t>
      </w:r>
      <w:r w:rsidR="00D14C79">
        <w:rPr>
          <w:b/>
        </w:rPr>
        <w:t>4</w:t>
      </w:r>
      <w:r w:rsidRPr="009427BF">
        <w:rPr>
          <w:b/>
        </w:rPr>
        <w:t>: Rel-18 L1/L2 based inter-cell mobility includes the following cases</w:t>
      </w:r>
      <w:r w:rsidR="006B503D">
        <w:rPr>
          <w:b/>
        </w:rPr>
        <w:t xml:space="preserve"> for CA scenarios</w:t>
      </w:r>
      <w:r w:rsidRPr="009427BF">
        <w:rPr>
          <w:b/>
        </w:rPr>
        <w:t>:</w:t>
      </w:r>
    </w:p>
    <w:p w14:paraId="4E2C6750" w14:textId="17F56CD1" w:rsidR="002A52B0" w:rsidRPr="00CC187E" w:rsidRDefault="002A52B0" w:rsidP="008F7550">
      <w:pPr>
        <w:pStyle w:val="aff4"/>
        <w:numPr>
          <w:ilvl w:val="0"/>
          <w:numId w:val="30"/>
        </w:numPr>
        <w:spacing w:afterLines="50" w:after="120"/>
        <w:jc w:val="both"/>
        <w:rPr>
          <w:b/>
        </w:rPr>
      </w:pPr>
      <w:r w:rsidRPr="00CC187E">
        <w:rPr>
          <w:b/>
        </w:rPr>
        <w:t xml:space="preserve">the target </w:t>
      </w:r>
      <w:proofErr w:type="spellStart"/>
      <w:r w:rsidRPr="00CC187E">
        <w:rPr>
          <w:b/>
        </w:rPr>
        <w:t>PCell</w:t>
      </w:r>
      <w:proofErr w:type="spellEnd"/>
      <w:r w:rsidRPr="00CC187E">
        <w:rPr>
          <w:b/>
        </w:rPr>
        <w:t xml:space="preserve"> is a current </w:t>
      </w:r>
      <w:proofErr w:type="spellStart"/>
      <w:r w:rsidRPr="00CC187E">
        <w:rPr>
          <w:b/>
        </w:rPr>
        <w:t>SCell</w:t>
      </w:r>
      <w:proofErr w:type="spellEnd"/>
    </w:p>
    <w:p w14:paraId="1884492C" w14:textId="0874F6AD" w:rsidR="002A52B0" w:rsidRPr="00CC187E" w:rsidRDefault="002A52B0" w:rsidP="008F7550">
      <w:pPr>
        <w:pStyle w:val="aff4"/>
        <w:numPr>
          <w:ilvl w:val="0"/>
          <w:numId w:val="30"/>
        </w:numPr>
        <w:spacing w:afterLines="50" w:after="120"/>
        <w:jc w:val="both"/>
        <w:rPr>
          <w:b/>
        </w:rPr>
      </w:pPr>
      <w:r w:rsidRPr="00CC187E">
        <w:rPr>
          <w:b/>
        </w:rPr>
        <w:t xml:space="preserve">the target </w:t>
      </w:r>
      <w:proofErr w:type="spellStart"/>
      <w:r w:rsidRPr="00CC187E">
        <w:rPr>
          <w:b/>
        </w:rPr>
        <w:t>SCell</w:t>
      </w:r>
      <w:proofErr w:type="spellEnd"/>
      <w:r w:rsidRPr="00CC187E">
        <w:rPr>
          <w:b/>
        </w:rPr>
        <w:t xml:space="preserve"> is </w:t>
      </w:r>
      <w:r w:rsidR="00356B9C">
        <w:rPr>
          <w:b/>
        </w:rPr>
        <w:t>the</w:t>
      </w:r>
      <w:r w:rsidRPr="00CC187E">
        <w:rPr>
          <w:b/>
        </w:rPr>
        <w:t xml:space="preserve"> current </w:t>
      </w:r>
      <w:proofErr w:type="spellStart"/>
      <w:r w:rsidRPr="00CC187E">
        <w:rPr>
          <w:b/>
        </w:rPr>
        <w:t>PCell</w:t>
      </w:r>
      <w:proofErr w:type="spellEnd"/>
    </w:p>
    <w:p w14:paraId="086221E6" w14:textId="6FEEAB51" w:rsidR="00CC187E" w:rsidRPr="00CC187E" w:rsidRDefault="005C2013" w:rsidP="008F7550">
      <w:pPr>
        <w:spacing w:afterLines="50" w:after="120"/>
        <w:jc w:val="both"/>
      </w:pPr>
      <w:r>
        <w:t>T</w:t>
      </w:r>
      <w:r w:rsidR="008A271D">
        <w:t>he</w:t>
      </w:r>
      <w:r w:rsidR="00582B1F">
        <w:t xml:space="preserve"> L1/L2 signaling design</w:t>
      </w:r>
      <w:r w:rsidR="008A271D">
        <w:t xml:space="preserve"> should take </w:t>
      </w:r>
      <w:r w:rsidR="00582B1F">
        <w:t xml:space="preserve">all </w:t>
      </w:r>
      <w:r w:rsidR="008A271D">
        <w:t xml:space="preserve">applicable </w:t>
      </w:r>
      <w:r w:rsidR="00582B1F">
        <w:t xml:space="preserve">scenarios </w:t>
      </w:r>
      <w:r w:rsidR="008A271D">
        <w:t>into account</w:t>
      </w:r>
      <w:r w:rsidR="00582B1F">
        <w:t xml:space="preserve">. </w:t>
      </w:r>
      <w:r w:rsidR="00CC187E">
        <w:t xml:space="preserve">For DC scenarios, </w:t>
      </w:r>
      <w:r w:rsidR="008A271D">
        <w:t xml:space="preserve">we can either exclude it from Rel-18 study or consider it at the beginning. It means that we don’t want to deprioritize DC scenarios and study it after SA/CA scenarios. We think that PSCell mobility is a low hanging fruit </w:t>
      </w:r>
      <w:r w:rsidR="008B3225">
        <w:t>from RAN2 point of view. For signalling</w:t>
      </w:r>
      <w:r w:rsidR="001065CC">
        <w:t xml:space="preserve"> exchange</w:t>
      </w:r>
      <w:r w:rsidR="008B3225">
        <w:t>, current mechanism for DC and potential signalling exchange over F1/</w:t>
      </w:r>
      <w:proofErr w:type="spellStart"/>
      <w:r w:rsidR="008B3225">
        <w:t>Xn</w:t>
      </w:r>
      <w:proofErr w:type="spellEnd"/>
      <w:r w:rsidR="008B3225">
        <w:t xml:space="preserve">/NG interface for </w:t>
      </w:r>
      <w:r w:rsidR="006B503D">
        <w:t xml:space="preserve">the </w:t>
      </w:r>
      <w:r w:rsidR="008B3225">
        <w:t xml:space="preserve">non-DC </w:t>
      </w:r>
      <w:r w:rsidR="001065CC" w:rsidRPr="00842DAA">
        <w:t>L1/L2</w:t>
      </w:r>
      <w:r w:rsidR="001065CC">
        <w:t xml:space="preserve"> based inter-cell</w:t>
      </w:r>
      <w:r w:rsidR="001065CC" w:rsidRPr="00842DAA">
        <w:t xml:space="preserve"> mobility</w:t>
      </w:r>
      <w:r w:rsidR="008B3225">
        <w:t xml:space="preserve"> </w:t>
      </w:r>
      <w:r w:rsidR="001065CC">
        <w:t xml:space="preserve">can </w:t>
      </w:r>
      <w:r w:rsidR="001225AB">
        <w:t>handle</w:t>
      </w:r>
      <w:r w:rsidR="001065CC">
        <w:t xml:space="preserve"> </w:t>
      </w:r>
      <w:r w:rsidR="006B503D">
        <w:t xml:space="preserve">the </w:t>
      </w:r>
      <w:r w:rsidR="001065CC" w:rsidRPr="00842DAA">
        <w:t>L1/L2</w:t>
      </w:r>
      <w:r w:rsidR="001065CC">
        <w:t xml:space="preserve"> based inter-cell</w:t>
      </w:r>
      <w:r w:rsidR="001065CC" w:rsidRPr="00842DAA">
        <w:t xml:space="preserve"> mobility</w:t>
      </w:r>
      <w:r w:rsidR="001065CC">
        <w:t xml:space="preserve"> in DC scenarios. The details can be left to RAN3. Therefore, </w:t>
      </w:r>
      <w:r w:rsidR="008A271D">
        <w:t>DC scenarios can be included in the WI.</w:t>
      </w:r>
    </w:p>
    <w:p w14:paraId="25F7E00C" w14:textId="48EEBFC6" w:rsidR="002A52B0" w:rsidRDefault="002A52B0" w:rsidP="008F7550">
      <w:pPr>
        <w:spacing w:afterLines="50" w:after="120"/>
        <w:jc w:val="both"/>
        <w:rPr>
          <w:b/>
        </w:rPr>
      </w:pPr>
      <w:r w:rsidRPr="009427BF">
        <w:rPr>
          <w:b/>
        </w:rPr>
        <w:t xml:space="preserve">Proposal </w:t>
      </w:r>
      <w:r w:rsidR="00D14C79">
        <w:rPr>
          <w:b/>
        </w:rPr>
        <w:t>5</w:t>
      </w:r>
      <w:r w:rsidRPr="009427BF">
        <w:rPr>
          <w:b/>
        </w:rPr>
        <w:t xml:space="preserve">: </w:t>
      </w:r>
      <w:r w:rsidR="008A271D" w:rsidRPr="009427BF">
        <w:rPr>
          <w:b/>
        </w:rPr>
        <w:t xml:space="preserve">Rel-18 L1/L2 based inter-cell mobility includes </w:t>
      </w:r>
      <w:r w:rsidRPr="009427BF">
        <w:rPr>
          <w:b/>
        </w:rPr>
        <w:t>DC scenario</w:t>
      </w:r>
      <w:r w:rsidR="008A271D">
        <w:rPr>
          <w:b/>
        </w:rPr>
        <w:t>s.</w:t>
      </w:r>
    </w:p>
    <w:p w14:paraId="3E9E3893" w14:textId="49194756" w:rsidR="008A271D" w:rsidRDefault="008A271D" w:rsidP="008F7550">
      <w:pPr>
        <w:spacing w:afterLines="50" w:after="120"/>
        <w:jc w:val="both"/>
      </w:pPr>
      <w:r w:rsidRPr="008A271D">
        <w:t>At last RAN2</w:t>
      </w:r>
      <w:r>
        <w:t xml:space="preserve"> e-meeting, it was confirmed to s</w:t>
      </w:r>
      <w:r w:rsidRPr="008A271D">
        <w:t xml:space="preserve">upport </w:t>
      </w:r>
      <w:r w:rsidR="001225AB">
        <w:t xml:space="preserve">the </w:t>
      </w:r>
      <w:r w:rsidRPr="008A271D">
        <w:t>L1/L2</w:t>
      </w:r>
      <w:r w:rsidR="001225AB">
        <w:t xml:space="preserve"> </w:t>
      </w:r>
      <w:r w:rsidRPr="008A271D">
        <w:t>based inter-cell mobility for inter-DU scenario as well as intra-DU scenario</w:t>
      </w:r>
      <w:r>
        <w:t>. But there is no conclusion on i</w:t>
      </w:r>
      <w:r w:rsidRPr="008A271D">
        <w:t>ntra-frequency</w:t>
      </w:r>
      <w:r>
        <w:t>/</w:t>
      </w:r>
      <w:r w:rsidRPr="008A271D">
        <w:t>inter-frequency</w:t>
      </w:r>
      <w:r w:rsidR="00A627FB">
        <w:t xml:space="preserve"> </w:t>
      </w:r>
      <w:r w:rsidR="00A627FB" w:rsidRPr="008A271D">
        <w:t>scenario</w:t>
      </w:r>
      <w:r w:rsidR="00A627FB">
        <w:t>s</w:t>
      </w:r>
      <w:r>
        <w:t>.</w:t>
      </w:r>
      <w:r w:rsidR="00A627FB">
        <w:t xml:space="preserve"> </w:t>
      </w:r>
    </w:p>
    <w:p w14:paraId="029F6CB0" w14:textId="6B9DBF07" w:rsidR="00A627FB" w:rsidRDefault="00A627FB" w:rsidP="008F7550">
      <w:pPr>
        <w:spacing w:afterLines="50" w:after="120"/>
        <w:jc w:val="both"/>
      </w:pPr>
      <w:r>
        <w:lastRenderedPageBreak/>
        <w:t>For i</w:t>
      </w:r>
      <w:r w:rsidRPr="008A271D">
        <w:t>ntra-frequency</w:t>
      </w:r>
      <w:r>
        <w:t>/</w:t>
      </w:r>
      <w:r w:rsidRPr="008A271D">
        <w:t>inter-frequency</w:t>
      </w:r>
      <w:r>
        <w:t xml:space="preserve"> </w:t>
      </w:r>
      <w:r w:rsidRPr="008A271D">
        <w:t>scenario</w:t>
      </w:r>
      <w:r>
        <w:t>s, the following cases should be discussed:</w:t>
      </w:r>
    </w:p>
    <w:p w14:paraId="1DB65872" w14:textId="00A23D9E" w:rsidR="00A627FB" w:rsidRDefault="00A627FB" w:rsidP="008F7550">
      <w:pPr>
        <w:pStyle w:val="aff4"/>
        <w:numPr>
          <w:ilvl w:val="0"/>
          <w:numId w:val="31"/>
        </w:numPr>
        <w:spacing w:afterLines="50" w:after="120"/>
        <w:jc w:val="both"/>
      </w:pPr>
      <w:r>
        <w:t xml:space="preserve">Standalone: source cell and target cell are </w:t>
      </w:r>
      <w:r w:rsidRPr="00A627FB">
        <w:t>intra-frequency</w:t>
      </w:r>
      <w:r>
        <w:t>/</w:t>
      </w:r>
      <w:r w:rsidRPr="008A271D">
        <w:t>inter-frequency</w:t>
      </w:r>
      <w:r>
        <w:t xml:space="preserve"> cells</w:t>
      </w:r>
    </w:p>
    <w:p w14:paraId="2FF08997" w14:textId="77777777" w:rsidR="00A627FB" w:rsidRDefault="00A627FB" w:rsidP="008F7550">
      <w:pPr>
        <w:pStyle w:val="aff4"/>
        <w:numPr>
          <w:ilvl w:val="0"/>
          <w:numId w:val="31"/>
        </w:numPr>
        <w:spacing w:afterLines="50" w:after="120"/>
        <w:jc w:val="both"/>
      </w:pPr>
      <w:r>
        <w:t>CA case:</w:t>
      </w:r>
    </w:p>
    <w:p w14:paraId="586A6FC3" w14:textId="29DADD95" w:rsidR="00A627FB" w:rsidRDefault="00A627FB" w:rsidP="008F7550">
      <w:pPr>
        <w:pStyle w:val="aff4"/>
        <w:numPr>
          <w:ilvl w:val="1"/>
          <w:numId w:val="31"/>
        </w:numPr>
        <w:spacing w:afterLines="50" w:after="120"/>
        <w:jc w:val="both"/>
      </w:pPr>
      <w:r>
        <w:t xml:space="preserve">target cell is an </w:t>
      </w:r>
      <w:r w:rsidRPr="00A627FB">
        <w:t>intra-frequency</w:t>
      </w:r>
      <w:r>
        <w:t xml:space="preserve"> cell with one of serving cells</w:t>
      </w:r>
    </w:p>
    <w:p w14:paraId="3A12818C" w14:textId="23A6CEF6" w:rsidR="00A627FB" w:rsidRDefault="00A627FB" w:rsidP="008F7550">
      <w:pPr>
        <w:pStyle w:val="aff4"/>
        <w:numPr>
          <w:ilvl w:val="1"/>
          <w:numId w:val="31"/>
        </w:numPr>
        <w:spacing w:afterLines="50" w:after="120"/>
        <w:jc w:val="both"/>
      </w:pPr>
      <w:r>
        <w:rPr>
          <w:rFonts w:hint="eastAsia"/>
        </w:rPr>
        <w:t>t</w:t>
      </w:r>
      <w:r>
        <w:t xml:space="preserve">arget cell is not an </w:t>
      </w:r>
      <w:r w:rsidRPr="00A627FB">
        <w:t>intra-frequency</w:t>
      </w:r>
      <w:r>
        <w:t xml:space="preserve"> cell with any of serving cells</w:t>
      </w:r>
    </w:p>
    <w:p w14:paraId="7F9CE3F7" w14:textId="4C0EE70F" w:rsidR="00A627FB" w:rsidRDefault="00A627FB" w:rsidP="008F7550">
      <w:pPr>
        <w:pStyle w:val="aff4"/>
        <w:numPr>
          <w:ilvl w:val="0"/>
          <w:numId w:val="31"/>
        </w:numPr>
        <w:spacing w:afterLines="50" w:after="120"/>
        <w:jc w:val="both"/>
      </w:pPr>
      <w:r>
        <w:rPr>
          <w:rFonts w:hint="eastAsia"/>
        </w:rPr>
        <w:t>D</w:t>
      </w:r>
      <w:r>
        <w:t xml:space="preserve">C case (if Proposal </w:t>
      </w:r>
      <w:r w:rsidR="004E7110">
        <w:t>5</w:t>
      </w:r>
      <w:r>
        <w:t xml:space="preserve"> is agreed):</w:t>
      </w:r>
    </w:p>
    <w:p w14:paraId="64438D53" w14:textId="4C8F8F86" w:rsidR="00A627FB" w:rsidRDefault="00A627FB" w:rsidP="008F7550">
      <w:pPr>
        <w:pStyle w:val="aff4"/>
        <w:numPr>
          <w:ilvl w:val="1"/>
          <w:numId w:val="31"/>
        </w:numPr>
        <w:spacing w:afterLines="50" w:after="120"/>
        <w:jc w:val="both"/>
      </w:pPr>
      <w:r>
        <w:t xml:space="preserve">target cell is an </w:t>
      </w:r>
      <w:r w:rsidRPr="00A627FB">
        <w:t>intra-frequency</w:t>
      </w:r>
      <w:r>
        <w:t xml:space="preserve"> cell with one of serving cells in the same cell group</w:t>
      </w:r>
    </w:p>
    <w:p w14:paraId="763BEF49" w14:textId="72A6F3C6" w:rsidR="00A627FB" w:rsidRDefault="00A627FB" w:rsidP="008F7550">
      <w:pPr>
        <w:pStyle w:val="aff4"/>
        <w:numPr>
          <w:ilvl w:val="1"/>
          <w:numId w:val="31"/>
        </w:numPr>
        <w:spacing w:afterLines="50" w:after="120"/>
        <w:jc w:val="both"/>
      </w:pPr>
      <w:r>
        <w:t xml:space="preserve">target cell is an </w:t>
      </w:r>
      <w:r w:rsidRPr="00A627FB">
        <w:t>intra-frequency</w:t>
      </w:r>
      <w:r>
        <w:t xml:space="preserve"> cell with one of serving cells in the other cell group</w:t>
      </w:r>
    </w:p>
    <w:p w14:paraId="0E91A709" w14:textId="77777777" w:rsidR="00A627FB" w:rsidRDefault="00A627FB" w:rsidP="008F7550">
      <w:pPr>
        <w:pStyle w:val="aff4"/>
        <w:numPr>
          <w:ilvl w:val="1"/>
          <w:numId w:val="31"/>
        </w:numPr>
        <w:spacing w:afterLines="50" w:after="120"/>
        <w:jc w:val="both"/>
      </w:pPr>
      <w:r>
        <w:rPr>
          <w:rFonts w:hint="eastAsia"/>
        </w:rPr>
        <w:t>t</w:t>
      </w:r>
      <w:r>
        <w:t xml:space="preserve">arget cell is not an </w:t>
      </w:r>
      <w:r w:rsidRPr="00A627FB">
        <w:t>intra-frequency</w:t>
      </w:r>
      <w:r>
        <w:t xml:space="preserve"> cell with any of serving cells</w:t>
      </w:r>
    </w:p>
    <w:p w14:paraId="3F01CF2C" w14:textId="2C1F8EC4" w:rsidR="002F7E48" w:rsidRPr="002F7E48" w:rsidRDefault="002F7E48" w:rsidP="008F7550">
      <w:pPr>
        <w:spacing w:afterLines="50" w:after="120"/>
        <w:jc w:val="both"/>
      </w:pPr>
      <w:r>
        <w:t>We propose to support all these cases unless problems are found.</w:t>
      </w:r>
    </w:p>
    <w:p w14:paraId="315AF5A4" w14:textId="3BC17DD0" w:rsidR="002A52B0" w:rsidRPr="009427BF" w:rsidRDefault="002A52B0" w:rsidP="008F7550">
      <w:pPr>
        <w:spacing w:afterLines="50" w:after="120"/>
        <w:jc w:val="both"/>
        <w:rPr>
          <w:b/>
        </w:rPr>
      </w:pPr>
      <w:r w:rsidRPr="009427BF">
        <w:rPr>
          <w:b/>
        </w:rPr>
        <w:t xml:space="preserve">Proposal </w:t>
      </w:r>
      <w:r w:rsidR="00D14C79">
        <w:rPr>
          <w:b/>
        </w:rPr>
        <w:t>6</w:t>
      </w:r>
      <w:r w:rsidRPr="009427BF">
        <w:rPr>
          <w:b/>
        </w:rPr>
        <w:t>: Rel-18 L1/L2 based inter-cell mobility supports the scenario where source cell and target cell are intra-frequency or inter-frequency.</w:t>
      </w:r>
    </w:p>
    <w:p w14:paraId="098E60C9" w14:textId="0455A9B1" w:rsidR="002A52B0" w:rsidRDefault="002A52B0" w:rsidP="008F7550">
      <w:pPr>
        <w:spacing w:afterLines="50" w:after="120"/>
        <w:jc w:val="both"/>
      </w:pPr>
      <w:r>
        <w:t>Inter-frequency L1 measurement is not supported in Rel-17 ICBM.</w:t>
      </w:r>
      <w:r w:rsidR="002F7E48">
        <w:t xml:space="preserve"> RAN2 agreed to rely on L1 measurements to trigger </w:t>
      </w:r>
      <w:r w:rsidR="001225AB">
        <w:t xml:space="preserve">the </w:t>
      </w:r>
      <w:r w:rsidR="002F7E48">
        <w:t xml:space="preserve">L1/L2 </w:t>
      </w:r>
      <w:r w:rsidR="001225AB">
        <w:t xml:space="preserve">based </w:t>
      </w:r>
      <w:r w:rsidR="002F7E48">
        <w:t>inter-cell mobility. If Rel-17 L1 measurement is reused for</w:t>
      </w:r>
      <w:r w:rsidR="001225AB">
        <w:t xml:space="preserve"> the</w:t>
      </w:r>
      <w:r w:rsidR="002F7E48">
        <w:t xml:space="preserve"> L1/L2 </w:t>
      </w:r>
      <w:r w:rsidR="001225AB">
        <w:t xml:space="preserve">based </w:t>
      </w:r>
      <w:r w:rsidR="002F7E48">
        <w:t xml:space="preserve">inter-cell mobility, </w:t>
      </w:r>
      <w:r w:rsidR="001225AB">
        <w:t xml:space="preserve">the </w:t>
      </w:r>
      <w:r w:rsidR="002F7E48">
        <w:t>L1/L2</w:t>
      </w:r>
      <w:r w:rsidR="001225AB">
        <w:t xml:space="preserve"> based</w:t>
      </w:r>
      <w:r w:rsidR="002F7E48">
        <w:t xml:space="preserve"> </w:t>
      </w:r>
      <w:r w:rsidR="001225AB">
        <w:t xml:space="preserve">inter-frequency </w:t>
      </w:r>
      <w:r w:rsidR="002F7E48">
        <w:t>inter-cell mobility will not be triggered since there is no measurement result at network side. RAN2 should discuss how to handle this.</w:t>
      </w:r>
    </w:p>
    <w:p w14:paraId="3623A815" w14:textId="2FCDA892" w:rsidR="002A52B0" w:rsidRPr="009427BF" w:rsidRDefault="002A52B0" w:rsidP="008F7550">
      <w:pPr>
        <w:spacing w:afterLines="50" w:after="120"/>
        <w:jc w:val="both"/>
        <w:rPr>
          <w:b/>
        </w:rPr>
      </w:pPr>
      <w:r w:rsidRPr="009427BF">
        <w:rPr>
          <w:b/>
        </w:rPr>
        <w:t xml:space="preserve">Proposal </w:t>
      </w:r>
      <w:r w:rsidR="00D14C79">
        <w:rPr>
          <w:b/>
        </w:rPr>
        <w:t>7</w:t>
      </w:r>
      <w:r w:rsidRPr="009427BF">
        <w:rPr>
          <w:b/>
        </w:rPr>
        <w:t xml:space="preserve">: For </w:t>
      </w:r>
      <w:r w:rsidR="001225AB">
        <w:rPr>
          <w:b/>
        </w:rPr>
        <w:t xml:space="preserve">the </w:t>
      </w:r>
      <w:r w:rsidRPr="009427BF">
        <w:rPr>
          <w:b/>
        </w:rPr>
        <w:t>L1/L2 based inter-frequency mobility, RAN2 is asked to discuss the following potential options:</w:t>
      </w:r>
    </w:p>
    <w:p w14:paraId="10F3F5CA" w14:textId="701AA8DD" w:rsidR="002A52B0" w:rsidRPr="002F7E48" w:rsidRDefault="002A52B0" w:rsidP="008F7550">
      <w:pPr>
        <w:pStyle w:val="aff4"/>
        <w:numPr>
          <w:ilvl w:val="0"/>
          <w:numId w:val="32"/>
        </w:numPr>
        <w:spacing w:afterLines="50" w:after="120"/>
        <w:jc w:val="both"/>
        <w:rPr>
          <w:b/>
        </w:rPr>
      </w:pPr>
      <w:r w:rsidRPr="002F7E48">
        <w:rPr>
          <w:b/>
        </w:rPr>
        <w:t>Option 1: Inter-frequency L1 measurement and reporting is introduced</w:t>
      </w:r>
    </w:p>
    <w:p w14:paraId="7A28F6C9" w14:textId="3E879432" w:rsidR="002A52B0" w:rsidRPr="002F7E48" w:rsidRDefault="002A52B0" w:rsidP="008F7550">
      <w:pPr>
        <w:pStyle w:val="aff4"/>
        <w:numPr>
          <w:ilvl w:val="0"/>
          <w:numId w:val="32"/>
        </w:numPr>
        <w:spacing w:afterLines="50" w:after="120"/>
        <w:jc w:val="both"/>
        <w:rPr>
          <w:b/>
        </w:rPr>
      </w:pPr>
      <w:r w:rsidRPr="002F7E48">
        <w:rPr>
          <w:b/>
        </w:rPr>
        <w:t>Option 2: L1/L2 based inter-frequency mobility is triggered by L3 measurement and report</w:t>
      </w:r>
    </w:p>
    <w:p w14:paraId="109063E6" w14:textId="250A46C9" w:rsidR="002A52B0" w:rsidRDefault="002A52B0" w:rsidP="008F7550">
      <w:pPr>
        <w:pStyle w:val="aff4"/>
        <w:numPr>
          <w:ilvl w:val="0"/>
          <w:numId w:val="32"/>
        </w:numPr>
        <w:spacing w:afterLines="50" w:after="120"/>
        <w:jc w:val="both"/>
        <w:rPr>
          <w:b/>
        </w:rPr>
      </w:pPr>
      <w:r w:rsidRPr="002F7E48">
        <w:rPr>
          <w:b/>
        </w:rPr>
        <w:t xml:space="preserve">Option 3: L1/L2 based inter-frequency mobility is triggered by L1 measurement for associated intra-frequency cell </w:t>
      </w:r>
    </w:p>
    <w:p w14:paraId="164A61B1" w14:textId="258D43D8" w:rsidR="00D14C79" w:rsidRPr="00D14C79" w:rsidRDefault="004E7110" w:rsidP="008F7550">
      <w:pPr>
        <w:spacing w:afterLines="50" w:after="120"/>
        <w:jc w:val="both"/>
      </w:pPr>
      <w:r>
        <w:t>Whether</w:t>
      </w:r>
      <w:r w:rsidR="00D14C79">
        <w:t xml:space="preserve"> Option 1 </w:t>
      </w:r>
      <w:r w:rsidR="001065CC">
        <w:t xml:space="preserve">can be </w:t>
      </w:r>
      <w:r w:rsidR="00D14C79">
        <w:t>selected</w:t>
      </w:r>
      <w:r w:rsidR="001065CC">
        <w:t xml:space="preserve"> </w:t>
      </w:r>
      <w:r>
        <w:t>depends on</w:t>
      </w:r>
      <w:r w:rsidR="00D14C79">
        <w:t xml:space="preserve"> </w:t>
      </w:r>
      <w:r w:rsidR="005F4020" w:rsidRPr="008B3225">
        <w:t>RAN4</w:t>
      </w:r>
      <w:r>
        <w:t xml:space="preserve"> discussion</w:t>
      </w:r>
      <w:r w:rsidR="00D14C79">
        <w:t>.</w:t>
      </w:r>
      <w:r w:rsidR="001065CC">
        <w:t xml:space="preserve"> Option 1 may require measurement gap or autonomous gap fo</w:t>
      </w:r>
      <w:bookmarkStart w:id="5" w:name="_GoBack"/>
      <w:bookmarkEnd w:id="5"/>
      <w:r w:rsidR="001065CC">
        <w:t>r the UE to perform inter-frequency measurement.</w:t>
      </w:r>
      <w:r w:rsidR="00D14C79">
        <w:t xml:space="preserve"> </w:t>
      </w:r>
      <w:r w:rsidR="001065CC">
        <w:t xml:space="preserve">In </w:t>
      </w:r>
      <w:r w:rsidR="001225AB">
        <w:t>O</w:t>
      </w:r>
      <w:r w:rsidR="001065CC">
        <w:t xml:space="preserve">ption 2, a new trigger for L3 measurement may be needed so that the UE can transmit RRC measurement report with less delay. </w:t>
      </w:r>
      <w:r w:rsidR="001225AB">
        <w:t xml:space="preserve">In Option 3, </w:t>
      </w:r>
      <w:r w:rsidR="001225AB" w:rsidRPr="001225AB">
        <w:t>associated intra-frequency cell</w:t>
      </w:r>
      <w:r w:rsidR="001225AB">
        <w:t xml:space="preserve"> should be indicated for each inter-frequency candidate target cell. </w:t>
      </w:r>
      <w:r w:rsidR="00D14C79">
        <w:t>For Option 2/3, RAN3 should be involved since signalling exchange between network nodes is required.</w:t>
      </w:r>
    </w:p>
    <w:p w14:paraId="00918CC2" w14:textId="26EF3A19" w:rsidR="00877A98" w:rsidRPr="001F3CC0" w:rsidRDefault="00877A98" w:rsidP="002F4608">
      <w:pPr>
        <w:pStyle w:val="1"/>
        <w:numPr>
          <w:ilvl w:val="0"/>
          <w:numId w:val="33"/>
        </w:numPr>
        <w:spacing w:before="0" w:after="0" w:line="360" w:lineRule="auto"/>
        <w:jc w:val="both"/>
        <w:rPr>
          <w:rFonts w:ascii="Times New Roman" w:eastAsia="宋体" w:hAnsi="Times New Roman"/>
          <w:lang w:eastAsia="zh-CN"/>
        </w:rPr>
      </w:pPr>
      <w:r w:rsidRPr="001F3CC0">
        <w:rPr>
          <w:rFonts w:ascii="Times New Roman" w:eastAsia="宋体" w:hAnsi="Times New Roman"/>
          <w:lang w:eastAsia="zh-CN"/>
        </w:rPr>
        <w:t>Conclusion</w:t>
      </w:r>
    </w:p>
    <w:p w14:paraId="6AD18D1F" w14:textId="21FA90F7" w:rsidR="00B17C56" w:rsidRDefault="006D60DF" w:rsidP="008F7550">
      <w:pPr>
        <w:spacing w:afterLines="50" w:after="120"/>
        <w:jc w:val="both"/>
      </w:pPr>
      <w:bookmarkStart w:id="6" w:name="OLE_LINK3"/>
      <w:r w:rsidRPr="001F3CC0">
        <w:t xml:space="preserve">In this contribution, </w:t>
      </w:r>
      <w:r w:rsidR="00E91E43" w:rsidRPr="001F3CC0">
        <w:t>we have some discussions on</w:t>
      </w:r>
      <w:r w:rsidR="00251CFF" w:rsidRPr="00251CFF">
        <w:t xml:space="preserve"> </w:t>
      </w:r>
      <w:r w:rsidR="00585A37">
        <w:t xml:space="preserve">the </w:t>
      </w:r>
      <w:r w:rsidR="00764195" w:rsidRPr="00764195">
        <w:t xml:space="preserve">L1/L2 based </w:t>
      </w:r>
      <w:r w:rsidR="00585A37">
        <w:t xml:space="preserve">inter-cell </w:t>
      </w:r>
      <w:r w:rsidR="00764195" w:rsidRPr="00764195">
        <w:t>mobility</w:t>
      </w:r>
      <w:r w:rsidR="00764195" w:rsidRPr="002B69B0">
        <w:t xml:space="preserve"> </w:t>
      </w:r>
      <w:r w:rsidR="004E1D52" w:rsidRPr="001F3CC0">
        <w:t>and the following proposals are made:</w:t>
      </w:r>
      <w:r w:rsidR="00764195" w:rsidRPr="00764195">
        <w:t xml:space="preserve"> </w:t>
      </w:r>
    </w:p>
    <w:p w14:paraId="3C6DAFB8" w14:textId="4444ABA8" w:rsidR="0002340A" w:rsidRDefault="0002340A" w:rsidP="008F7550">
      <w:pPr>
        <w:spacing w:afterLines="50" w:after="120"/>
        <w:jc w:val="both"/>
        <w:rPr>
          <w:b/>
        </w:rPr>
      </w:pPr>
      <w:r w:rsidRPr="00054A32">
        <w:rPr>
          <w:b/>
        </w:rPr>
        <w:t xml:space="preserve">Proposal </w:t>
      </w:r>
      <w:r>
        <w:rPr>
          <w:b/>
        </w:rPr>
        <w:t>1</w:t>
      </w:r>
      <w:r w:rsidRPr="00054A32">
        <w:rPr>
          <w:b/>
        </w:rPr>
        <w:t xml:space="preserve">: </w:t>
      </w:r>
      <w:r>
        <w:rPr>
          <w:b/>
        </w:rPr>
        <w:t>F</w:t>
      </w:r>
      <w:r w:rsidRPr="00987849">
        <w:rPr>
          <w:b/>
        </w:rPr>
        <w:t>or evaluating the mobility performance</w:t>
      </w:r>
      <w:r>
        <w:rPr>
          <w:b/>
        </w:rPr>
        <w:t xml:space="preserve">, total latency for the following </w:t>
      </w:r>
      <w:r w:rsidR="001225AB">
        <w:rPr>
          <w:b/>
        </w:rPr>
        <w:t xml:space="preserve">three </w:t>
      </w:r>
      <w:r>
        <w:rPr>
          <w:b/>
        </w:rPr>
        <w:t>phases should be considered:</w:t>
      </w:r>
    </w:p>
    <w:p w14:paraId="56FAFF75" w14:textId="77777777" w:rsidR="0002340A" w:rsidRPr="009A2717" w:rsidRDefault="0002340A" w:rsidP="008F7550">
      <w:pPr>
        <w:pStyle w:val="aff4"/>
        <w:numPr>
          <w:ilvl w:val="0"/>
          <w:numId w:val="28"/>
        </w:numPr>
        <w:spacing w:afterLines="50" w:after="120"/>
        <w:jc w:val="both"/>
        <w:rPr>
          <w:b/>
        </w:rPr>
      </w:pPr>
      <w:r w:rsidRPr="002004F1">
        <w:rPr>
          <w:b/>
        </w:rPr>
        <w:t xml:space="preserve">Phase 1: </w:t>
      </w:r>
      <w:r w:rsidRPr="009A2717">
        <w:rPr>
          <w:b/>
        </w:rPr>
        <w:t>Configuration for candidate multiple cells</w:t>
      </w:r>
    </w:p>
    <w:p w14:paraId="76270EA2" w14:textId="77777777" w:rsidR="0002340A" w:rsidRPr="009A2717" w:rsidRDefault="0002340A" w:rsidP="008F7550">
      <w:pPr>
        <w:pStyle w:val="aff4"/>
        <w:numPr>
          <w:ilvl w:val="0"/>
          <w:numId w:val="28"/>
        </w:numPr>
        <w:spacing w:afterLines="50" w:after="120"/>
        <w:jc w:val="both"/>
        <w:rPr>
          <w:b/>
        </w:rPr>
      </w:pPr>
      <w:r w:rsidRPr="002004F1">
        <w:rPr>
          <w:b/>
        </w:rPr>
        <w:t xml:space="preserve">Phase </w:t>
      </w:r>
      <w:r>
        <w:rPr>
          <w:b/>
        </w:rPr>
        <w:t>2</w:t>
      </w:r>
      <w:r w:rsidRPr="002004F1">
        <w:rPr>
          <w:b/>
        </w:rPr>
        <w:t xml:space="preserve">: </w:t>
      </w:r>
      <w:r w:rsidRPr="009A2717">
        <w:rPr>
          <w:b/>
        </w:rPr>
        <w:t>Preparation for serving cell change</w:t>
      </w:r>
    </w:p>
    <w:p w14:paraId="5369429A" w14:textId="77777777" w:rsidR="0002340A" w:rsidRPr="009A2717" w:rsidRDefault="0002340A" w:rsidP="008F7550">
      <w:pPr>
        <w:pStyle w:val="aff4"/>
        <w:numPr>
          <w:ilvl w:val="0"/>
          <w:numId w:val="28"/>
        </w:numPr>
        <w:spacing w:afterLines="50" w:after="120"/>
        <w:jc w:val="both"/>
        <w:rPr>
          <w:b/>
        </w:rPr>
      </w:pPr>
      <w:r w:rsidRPr="002004F1">
        <w:rPr>
          <w:b/>
        </w:rPr>
        <w:t xml:space="preserve">Phase </w:t>
      </w:r>
      <w:r>
        <w:rPr>
          <w:b/>
        </w:rPr>
        <w:t>3</w:t>
      </w:r>
      <w:r w:rsidRPr="002004F1">
        <w:rPr>
          <w:b/>
        </w:rPr>
        <w:t xml:space="preserve">: </w:t>
      </w:r>
      <w:r w:rsidRPr="009A2717">
        <w:rPr>
          <w:b/>
        </w:rPr>
        <w:t>Execution for serving cell change</w:t>
      </w:r>
    </w:p>
    <w:p w14:paraId="082D0190" w14:textId="2157E933" w:rsidR="0002340A" w:rsidRPr="002A52B0" w:rsidRDefault="0002340A" w:rsidP="008F7550">
      <w:pPr>
        <w:spacing w:afterLines="50" w:after="120"/>
        <w:jc w:val="both"/>
        <w:rPr>
          <w:b/>
        </w:rPr>
      </w:pPr>
      <w:r w:rsidRPr="002A52B0">
        <w:rPr>
          <w:b/>
        </w:rPr>
        <w:t xml:space="preserve">Proposal </w:t>
      </w:r>
      <w:r>
        <w:rPr>
          <w:b/>
        </w:rPr>
        <w:t>2</w:t>
      </w:r>
      <w:r w:rsidRPr="002A52B0">
        <w:rPr>
          <w:b/>
        </w:rPr>
        <w:t xml:space="preserve">: To reduce mobility latency, </w:t>
      </w:r>
      <w:r w:rsidR="002B492A">
        <w:rPr>
          <w:b/>
        </w:rPr>
        <w:t>RAN2 should</w:t>
      </w:r>
      <w:r w:rsidR="002B492A" w:rsidRPr="002A52B0">
        <w:rPr>
          <w:b/>
        </w:rPr>
        <w:t xml:space="preserve"> </w:t>
      </w:r>
      <w:r w:rsidRPr="002A52B0">
        <w:rPr>
          <w:b/>
        </w:rPr>
        <w:t xml:space="preserve">investigate solution(s) to reduce the time for candidate target cell(s) configuration, HO completion indication </w:t>
      </w:r>
      <w:r w:rsidRPr="008B3225">
        <w:rPr>
          <w:b/>
        </w:rPr>
        <w:t>and beam change.</w:t>
      </w:r>
    </w:p>
    <w:p w14:paraId="72CB3913" w14:textId="48FB01C1" w:rsidR="0002340A" w:rsidRDefault="0002340A" w:rsidP="008F7550">
      <w:pPr>
        <w:spacing w:afterLines="50" w:after="120"/>
        <w:jc w:val="both"/>
        <w:rPr>
          <w:b/>
        </w:rPr>
      </w:pPr>
      <w:r w:rsidRPr="002A52B0">
        <w:rPr>
          <w:b/>
        </w:rPr>
        <w:t xml:space="preserve">Proposal </w:t>
      </w:r>
      <w:r>
        <w:rPr>
          <w:b/>
        </w:rPr>
        <w:t>3</w:t>
      </w:r>
      <w:r w:rsidRPr="002A52B0">
        <w:rPr>
          <w:b/>
        </w:rPr>
        <w:t>: RAN2 investigates the potential enhancements for failure detection and recovery in case of L1/L2 based inter-cell mobility.</w:t>
      </w:r>
    </w:p>
    <w:p w14:paraId="40EFF4B8" w14:textId="029EE1D9" w:rsidR="00A601AF" w:rsidRPr="009427BF" w:rsidRDefault="00A601AF" w:rsidP="008F7550">
      <w:pPr>
        <w:spacing w:afterLines="50" w:after="120"/>
        <w:jc w:val="both"/>
        <w:rPr>
          <w:b/>
        </w:rPr>
      </w:pPr>
      <w:r w:rsidRPr="009427BF">
        <w:rPr>
          <w:b/>
        </w:rPr>
        <w:t xml:space="preserve">Proposal </w:t>
      </w:r>
      <w:r>
        <w:rPr>
          <w:b/>
        </w:rPr>
        <w:t>4</w:t>
      </w:r>
      <w:r w:rsidRPr="009427BF">
        <w:rPr>
          <w:b/>
        </w:rPr>
        <w:t>: Rel-18 L1/L2 based inter-cell mobility includes the following cases</w:t>
      </w:r>
      <w:r w:rsidR="006B503D" w:rsidRPr="006B503D">
        <w:rPr>
          <w:b/>
        </w:rPr>
        <w:t xml:space="preserve"> </w:t>
      </w:r>
      <w:r w:rsidR="006B503D">
        <w:rPr>
          <w:b/>
        </w:rPr>
        <w:t>for CA scenarios</w:t>
      </w:r>
      <w:r w:rsidRPr="009427BF">
        <w:rPr>
          <w:b/>
        </w:rPr>
        <w:t>:</w:t>
      </w:r>
    </w:p>
    <w:p w14:paraId="508C163A" w14:textId="77777777" w:rsidR="00A601AF" w:rsidRPr="00CC187E" w:rsidRDefault="00A601AF" w:rsidP="008F7550">
      <w:pPr>
        <w:pStyle w:val="aff4"/>
        <w:numPr>
          <w:ilvl w:val="0"/>
          <w:numId w:val="30"/>
        </w:numPr>
        <w:spacing w:afterLines="50" w:after="120"/>
        <w:jc w:val="both"/>
        <w:rPr>
          <w:b/>
        </w:rPr>
      </w:pPr>
      <w:r w:rsidRPr="00CC187E">
        <w:rPr>
          <w:b/>
        </w:rPr>
        <w:t xml:space="preserve">the target </w:t>
      </w:r>
      <w:proofErr w:type="spellStart"/>
      <w:r w:rsidRPr="00CC187E">
        <w:rPr>
          <w:b/>
        </w:rPr>
        <w:t>PCell</w:t>
      </w:r>
      <w:proofErr w:type="spellEnd"/>
      <w:r w:rsidRPr="00CC187E">
        <w:rPr>
          <w:b/>
        </w:rPr>
        <w:t xml:space="preserve"> is a current </w:t>
      </w:r>
      <w:proofErr w:type="spellStart"/>
      <w:r w:rsidRPr="00CC187E">
        <w:rPr>
          <w:b/>
        </w:rPr>
        <w:t>SCell</w:t>
      </w:r>
      <w:proofErr w:type="spellEnd"/>
    </w:p>
    <w:p w14:paraId="293D91AD" w14:textId="07938E49" w:rsidR="00A601AF" w:rsidRPr="00CC187E" w:rsidRDefault="00A601AF" w:rsidP="008F7550">
      <w:pPr>
        <w:pStyle w:val="aff4"/>
        <w:numPr>
          <w:ilvl w:val="0"/>
          <w:numId w:val="30"/>
        </w:numPr>
        <w:spacing w:afterLines="50" w:after="120"/>
        <w:jc w:val="both"/>
        <w:rPr>
          <w:b/>
        </w:rPr>
      </w:pPr>
      <w:r w:rsidRPr="00CC187E">
        <w:rPr>
          <w:b/>
        </w:rPr>
        <w:t xml:space="preserve">the target </w:t>
      </w:r>
      <w:proofErr w:type="spellStart"/>
      <w:r w:rsidRPr="00CC187E">
        <w:rPr>
          <w:b/>
        </w:rPr>
        <w:t>SCell</w:t>
      </w:r>
      <w:proofErr w:type="spellEnd"/>
      <w:r w:rsidRPr="00CC187E">
        <w:rPr>
          <w:b/>
        </w:rPr>
        <w:t xml:space="preserve"> is </w:t>
      </w:r>
      <w:r w:rsidR="008B3225">
        <w:rPr>
          <w:b/>
        </w:rPr>
        <w:t>the</w:t>
      </w:r>
      <w:r w:rsidR="008B3225" w:rsidRPr="00CC187E">
        <w:rPr>
          <w:b/>
        </w:rPr>
        <w:t xml:space="preserve"> </w:t>
      </w:r>
      <w:r w:rsidRPr="00CC187E">
        <w:rPr>
          <w:b/>
        </w:rPr>
        <w:t xml:space="preserve">current </w:t>
      </w:r>
      <w:proofErr w:type="spellStart"/>
      <w:r w:rsidRPr="00CC187E">
        <w:rPr>
          <w:b/>
        </w:rPr>
        <w:t>PCell</w:t>
      </w:r>
      <w:proofErr w:type="spellEnd"/>
    </w:p>
    <w:p w14:paraId="3A0A7530" w14:textId="77777777" w:rsidR="00A601AF" w:rsidRDefault="00A601AF" w:rsidP="008F7550">
      <w:pPr>
        <w:spacing w:afterLines="50" w:after="120"/>
        <w:jc w:val="both"/>
        <w:rPr>
          <w:b/>
        </w:rPr>
      </w:pPr>
      <w:r w:rsidRPr="009427BF">
        <w:rPr>
          <w:b/>
        </w:rPr>
        <w:t xml:space="preserve">Proposal </w:t>
      </w:r>
      <w:r>
        <w:rPr>
          <w:b/>
        </w:rPr>
        <w:t>5</w:t>
      </w:r>
      <w:r w:rsidRPr="009427BF">
        <w:rPr>
          <w:b/>
        </w:rPr>
        <w:t>: Rel-18 L1/L2 based inter-cell mobility includes DC scenario</w:t>
      </w:r>
      <w:r>
        <w:rPr>
          <w:b/>
        </w:rPr>
        <w:t>s.</w:t>
      </w:r>
    </w:p>
    <w:p w14:paraId="3E3E7606" w14:textId="77777777" w:rsidR="00A601AF" w:rsidRPr="009427BF" w:rsidRDefault="00A601AF" w:rsidP="008F7550">
      <w:pPr>
        <w:spacing w:afterLines="50" w:after="120"/>
        <w:jc w:val="both"/>
        <w:rPr>
          <w:b/>
        </w:rPr>
      </w:pPr>
      <w:r w:rsidRPr="009427BF">
        <w:rPr>
          <w:b/>
        </w:rPr>
        <w:t xml:space="preserve">Proposal </w:t>
      </w:r>
      <w:r>
        <w:rPr>
          <w:b/>
        </w:rPr>
        <w:t>6</w:t>
      </w:r>
      <w:r w:rsidRPr="009427BF">
        <w:rPr>
          <w:b/>
        </w:rPr>
        <w:t>: Rel-18 L1/L2 based inter-cell mobility supports the scenario where source cell and target cell are intra-frequency or inter-frequency.</w:t>
      </w:r>
    </w:p>
    <w:p w14:paraId="7D4297DF" w14:textId="1815FDC2" w:rsidR="00A601AF" w:rsidRPr="009427BF" w:rsidRDefault="00A601AF" w:rsidP="008F7550">
      <w:pPr>
        <w:spacing w:afterLines="50" w:after="120"/>
        <w:jc w:val="both"/>
        <w:rPr>
          <w:b/>
        </w:rPr>
      </w:pPr>
      <w:r w:rsidRPr="009427BF">
        <w:rPr>
          <w:b/>
        </w:rPr>
        <w:t xml:space="preserve">Proposal </w:t>
      </w:r>
      <w:r>
        <w:rPr>
          <w:b/>
        </w:rPr>
        <w:t>7</w:t>
      </w:r>
      <w:r w:rsidRPr="009427BF">
        <w:rPr>
          <w:b/>
        </w:rPr>
        <w:t xml:space="preserve">: For </w:t>
      </w:r>
      <w:r w:rsidR="001225AB">
        <w:rPr>
          <w:b/>
        </w:rPr>
        <w:t xml:space="preserve">the </w:t>
      </w:r>
      <w:r w:rsidRPr="009427BF">
        <w:rPr>
          <w:b/>
        </w:rPr>
        <w:t>L1/L2 based inter-frequency mobility, RAN2 is asked to discuss the following potential options:</w:t>
      </w:r>
    </w:p>
    <w:p w14:paraId="7EC94217" w14:textId="77777777" w:rsidR="00A601AF" w:rsidRPr="002F7E48" w:rsidRDefault="00A601AF" w:rsidP="008F7550">
      <w:pPr>
        <w:pStyle w:val="aff4"/>
        <w:numPr>
          <w:ilvl w:val="0"/>
          <w:numId w:val="32"/>
        </w:numPr>
        <w:spacing w:afterLines="50" w:after="120"/>
        <w:jc w:val="both"/>
        <w:rPr>
          <w:b/>
        </w:rPr>
      </w:pPr>
      <w:r w:rsidRPr="002F7E48">
        <w:rPr>
          <w:b/>
        </w:rPr>
        <w:t>Option 1: Inter-frequency L1 measurement and reporting is introduced</w:t>
      </w:r>
    </w:p>
    <w:p w14:paraId="09F964C5" w14:textId="77777777" w:rsidR="00A601AF" w:rsidRPr="002F7E48" w:rsidRDefault="00A601AF" w:rsidP="008F7550">
      <w:pPr>
        <w:pStyle w:val="aff4"/>
        <w:numPr>
          <w:ilvl w:val="0"/>
          <w:numId w:val="32"/>
        </w:numPr>
        <w:spacing w:afterLines="50" w:after="120"/>
        <w:jc w:val="both"/>
        <w:rPr>
          <w:b/>
        </w:rPr>
      </w:pPr>
      <w:r w:rsidRPr="002F7E48">
        <w:rPr>
          <w:b/>
        </w:rPr>
        <w:t>Option 2: L1/L2 based inter-frequency mobility is triggered by L3 measurement and report</w:t>
      </w:r>
    </w:p>
    <w:p w14:paraId="3F9B8925" w14:textId="77777777" w:rsidR="00A601AF" w:rsidRDefault="00A601AF" w:rsidP="008F7550">
      <w:pPr>
        <w:pStyle w:val="aff4"/>
        <w:numPr>
          <w:ilvl w:val="0"/>
          <w:numId w:val="32"/>
        </w:numPr>
        <w:spacing w:afterLines="50" w:after="120"/>
        <w:jc w:val="both"/>
        <w:rPr>
          <w:b/>
        </w:rPr>
      </w:pPr>
      <w:r w:rsidRPr="002F7E48">
        <w:rPr>
          <w:b/>
        </w:rPr>
        <w:lastRenderedPageBreak/>
        <w:t xml:space="preserve">Option 3: L1/L2 based inter-frequency mobility is triggered by L1 measurement for associated intra-frequency cell </w:t>
      </w:r>
    </w:p>
    <w:p w14:paraId="5458E939" w14:textId="77777777" w:rsidR="003A534E" w:rsidRPr="001F3CC0" w:rsidRDefault="003A534E" w:rsidP="00A85871">
      <w:pPr>
        <w:pStyle w:val="1"/>
        <w:spacing w:before="0" w:after="0" w:line="360" w:lineRule="auto"/>
        <w:jc w:val="both"/>
        <w:rPr>
          <w:rFonts w:ascii="Times New Roman" w:hAnsi="Times New Roman"/>
          <w:lang w:eastAsia="zh-CN"/>
        </w:rPr>
      </w:pPr>
      <w:r w:rsidRPr="001F3CC0">
        <w:rPr>
          <w:rFonts w:ascii="Times New Roman" w:hAnsi="Times New Roman"/>
        </w:rPr>
        <w:t>References</w:t>
      </w:r>
    </w:p>
    <w:p w14:paraId="4CA3D9F2" w14:textId="3F47E7B0" w:rsidR="00794605" w:rsidRDefault="00794605" w:rsidP="00794605">
      <w:pPr>
        <w:numPr>
          <w:ilvl w:val="0"/>
          <w:numId w:val="4"/>
        </w:numPr>
        <w:spacing w:line="360" w:lineRule="auto"/>
      </w:pPr>
      <w:bookmarkStart w:id="7" w:name="_Ref110443243"/>
      <w:bookmarkStart w:id="8" w:name="_Ref110427876"/>
      <w:bookmarkStart w:id="9" w:name="_Ref78277554"/>
      <w:bookmarkEnd w:id="6"/>
      <w:r w:rsidRPr="001F3CC0">
        <w:t xml:space="preserve">Chairman’s Notes, </w:t>
      </w:r>
      <w:r w:rsidRPr="00033B42">
        <w:t>RAN</w:t>
      </w:r>
      <w:r>
        <w:t>2</w:t>
      </w:r>
      <w:r w:rsidRPr="00033B42">
        <w:t xml:space="preserve"> #1</w:t>
      </w:r>
      <w:r>
        <w:t>19</w:t>
      </w:r>
      <w:r w:rsidRPr="00033B42">
        <w:t>-e</w:t>
      </w:r>
      <w:r>
        <w:t>, August of 202</w:t>
      </w:r>
      <w:bookmarkEnd w:id="7"/>
      <w:r>
        <w:t>2</w:t>
      </w:r>
    </w:p>
    <w:p w14:paraId="3B6C6543" w14:textId="2B843216" w:rsidR="00022F5B" w:rsidRDefault="00022F5B" w:rsidP="00022F5B">
      <w:pPr>
        <w:numPr>
          <w:ilvl w:val="0"/>
          <w:numId w:val="4"/>
        </w:numPr>
        <w:spacing w:line="360" w:lineRule="auto"/>
      </w:pPr>
      <w:bookmarkStart w:id="10" w:name="_Ref114840629"/>
      <w:bookmarkStart w:id="11" w:name="_Ref114840703"/>
      <w:bookmarkStart w:id="12" w:name="_Ref114840330"/>
      <w:bookmarkStart w:id="13" w:name="_Ref114835677"/>
      <w:r w:rsidRPr="004C1C68">
        <w:t>R2-2209256</w:t>
      </w:r>
      <w:r>
        <w:t xml:space="preserve"> </w:t>
      </w:r>
      <w:r w:rsidRPr="004C1C68">
        <w:t>Report of [Post119-e]</w:t>
      </w:r>
      <w:r w:rsidR="005A6987">
        <w:t xml:space="preserve"> </w:t>
      </w:r>
      <w:r w:rsidRPr="004C1C68">
        <w:t>[036]</w:t>
      </w:r>
      <w:r w:rsidR="005A6987">
        <w:t xml:space="preserve"> </w:t>
      </w:r>
      <w:r w:rsidRPr="004C1C68">
        <w:t>[</w:t>
      </w:r>
      <w:proofErr w:type="spellStart"/>
      <w:r w:rsidRPr="004C1C68">
        <w:t>feMob</w:t>
      </w:r>
      <w:proofErr w:type="spellEnd"/>
      <w:r w:rsidRPr="004C1C68">
        <w:t>] Time Chart</w:t>
      </w:r>
      <w:r>
        <w:t xml:space="preserve">, </w:t>
      </w:r>
      <w:r w:rsidRPr="004C1C68">
        <w:t>MediaTek</w:t>
      </w:r>
      <w:r>
        <w:t>, RAN2#119-e</w:t>
      </w:r>
      <w:bookmarkEnd w:id="10"/>
    </w:p>
    <w:p w14:paraId="7E1D88C4" w14:textId="06B55A40" w:rsidR="00435F57" w:rsidRDefault="00435F57" w:rsidP="002D2C5E">
      <w:pPr>
        <w:numPr>
          <w:ilvl w:val="0"/>
          <w:numId w:val="4"/>
        </w:numPr>
        <w:spacing w:line="360" w:lineRule="auto"/>
      </w:pPr>
      <w:r w:rsidRPr="00BC1B97">
        <w:t>R2-2207407</w:t>
      </w:r>
      <w:r>
        <w:t xml:space="preserve"> Consideration on L1/L2 signalling based mobility, Fujitsu, RAN2#119-e</w:t>
      </w:r>
      <w:bookmarkEnd w:id="11"/>
      <w:r>
        <w:tab/>
      </w:r>
    </w:p>
    <w:p w14:paraId="57B5E8F8" w14:textId="2071B655" w:rsidR="00525617" w:rsidRDefault="007F0465" w:rsidP="00493429">
      <w:pPr>
        <w:numPr>
          <w:ilvl w:val="0"/>
          <w:numId w:val="4"/>
        </w:numPr>
        <w:spacing w:line="360" w:lineRule="auto"/>
      </w:pPr>
      <w:bookmarkStart w:id="14" w:name="_Ref114850385"/>
      <w:bookmarkEnd w:id="12"/>
      <w:r w:rsidRPr="007F0465">
        <w:rPr>
          <w:rFonts w:hint="eastAsia"/>
        </w:rPr>
        <w:t>RP-222332</w:t>
      </w:r>
      <w:r w:rsidR="008D105B">
        <w:t xml:space="preserve"> </w:t>
      </w:r>
      <w:r w:rsidRPr="007F0465">
        <w:t>Revised WID on Further NR mobility enhancements</w:t>
      </w:r>
      <w:r w:rsidR="008D105B" w:rsidRPr="008D105B">
        <w:t>, MediaTek</w:t>
      </w:r>
      <w:r w:rsidR="00D64FEC">
        <w:t>,</w:t>
      </w:r>
      <w:r w:rsidR="008D105B" w:rsidRPr="008D105B">
        <w:t xml:space="preserve"> </w:t>
      </w:r>
      <w:r w:rsidR="008D105B">
        <w:t>RAN#9</w:t>
      </w:r>
      <w:bookmarkEnd w:id="8"/>
      <w:r w:rsidR="009427BF">
        <w:t>7</w:t>
      </w:r>
      <w:bookmarkEnd w:id="9"/>
      <w:bookmarkEnd w:id="13"/>
      <w:bookmarkEnd w:id="14"/>
    </w:p>
    <w:sectPr w:rsidR="00525617" w:rsidSect="00BE0E7F">
      <w:footerReference w:type="default" r:id="rId9"/>
      <w:footnotePr>
        <w:numRestart w:val="eachSect"/>
      </w:footnotePr>
      <w:pgSz w:w="11907" w:h="16840" w:code="9"/>
      <w:pgMar w:top="1440" w:right="1701" w:bottom="1440" w:left="1080"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535E2C" w14:textId="77777777" w:rsidR="0079097C" w:rsidRDefault="0079097C">
      <w:r>
        <w:separator/>
      </w:r>
    </w:p>
  </w:endnote>
  <w:endnote w:type="continuationSeparator" w:id="0">
    <w:p w14:paraId="7381D1FD" w14:textId="77777777" w:rsidR="0079097C" w:rsidRDefault="00790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00000287"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Osaka">
    <w:altName w:val="MS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imesNewRomanPSMT">
    <w:altName w:val="HGGothicE"/>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7BEAA" w14:textId="77777777" w:rsidR="00CD0A84" w:rsidRDefault="00CD0A84">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E88216" w14:textId="77777777" w:rsidR="0079097C" w:rsidRDefault="0079097C">
      <w:r>
        <w:separator/>
      </w:r>
    </w:p>
  </w:footnote>
  <w:footnote w:type="continuationSeparator" w:id="0">
    <w:p w14:paraId="5F9B6A69" w14:textId="77777777" w:rsidR="0079097C" w:rsidRDefault="007909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B49448C8"/>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E8C2D77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EFA4222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B6AB1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184099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224652D0"/>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8F202EF0"/>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151332FA"/>
    <w:multiLevelType w:val="hybridMultilevel"/>
    <w:tmpl w:val="77C2EA5A"/>
    <w:lvl w:ilvl="0" w:tplc="C320564E">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7C92B8F"/>
    <w:multiLevelType w:val="hybridMultilevel"/>
    <w:tmpl w:val="9DF403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5A270E"/>
    <w:multiLevelType w:val="multilevel"/>
    <w:tmpl w:val="2812B716"/>
    <w:lvl w:ilvl="0">
      <w:start w:val="1"/>
      <w:numFmt w:val="decimal"/>
      <w:lvlText w:val="%1"/>
      <w:lvlJc w:val="left"/>
      <w:pPr>
        <w:tabs>
          <w:tab w:val="num" w:pos="397"/>
        </w:tabs>
        <w:ind w:left="533" w:hanging="533"/>
      </w:pPr>
      <w:rPr>
        <w:rFonts w:hint="eastAsia"/>
      </w:rPr>
    </w:lvl>
    <w:lvl w:ilvl="1">
      <w:start w:val="1"/>
      <w:numFmt w:val="decimal"/>
      <w:lvlText w:val="%1.%2"/>
      <w:lvlJc w:val="left"/>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33EF0AB7"/>
    <w:multiLevelType w:val="hybridMultilevel"/>
    <w:tmpl w:val="71CAF5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270B15"/>
    <w:multiLevelType w:val="hybridMultilevel"/>
    <w:tmpl w:val="A78C2276"/>
    <w:lvl w:ilvl="0" w:tplc="3164222E">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7381F0F"/>
    <w:multiLevelType w:val="hybridMultilevel"/>
    <w:tmpl w:val="97B0D780"/>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9C03C9C"/>
    <w:multiLevelType w:val="hybridMultilevel"/>
    <w:tmpl w:val="DF404792"/>
    <w:lvl w:ilvl="0" w:tplc="3164222E">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05C5590"/>
    <w:multiLevelType w:val="hybridMultilevel"/>
    <w:tmpl w:val="9C587B76"/>
    <w:lvl w:ilvl="0" w:tplc="3164222E">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304420A"/>
    <w:multiLevelType w:val="hybridMultilevel"/>
    <w:tmpl w:val="5686E6DC"/>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BD6037"/>
    <w:multiLevelType w:val="hybridMultilevel"/>
    <w:tmpl w:val="B89A986A"/>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77F04CE"/>
    <w:multiLevelType w:val="hybridMultilevel"/>
    <w:tmpl w:val="0D3C124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4A7552"/>
    <w:multiLevelType w:val="hybridMultilevel"/>
    <w:tmpl w:val="31A4E2B2"/>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9AC0346"/>
    <w:multiLevelType w:val="hybridMultilevel"/>
    <w:tmpl w:val="8D1A921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613B93"/>
    <w:multiLevelType w:val="hybridMultilevel"/>
    <w:tmpl w:val="85C8E648"/>
    <w:lvl w:ilvl="0" w:tplc="3164222E">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C403C4"/>
    <w:multiLevelType w:val="hybridMultilevel"/>
    <w:tmpl w:val="813A1B7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D32978A">
      <w:start w:val="1"/>
      <w:numFmt w:val="decimal"/>
      <w:lvlText w:val="%5)"/>
      <w:lvlJc w:val="left"/>
      <w:pPr>
        <w:ind w:left="2400" w:hanging="360"/>
      </w:pPr>
      <w:rPr>
        <w:rFonts w:hint="default"/>
      </w:r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CF72EEE"/>
    <w:multiLevelType w:val="hybridMultilevel"/>
    <w:tmpl w:val="58AAC8E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EE65A25"/>
    <w:multiLevelType w:val="hybridMultilevel"/>
    <w:tmpl w:val="E7EE206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97F7E54"/>
    <w:multiLevelType w:val="hybridMultilevel"/>
    <w:tmpl w:val="477E18F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C54293E"/>
    <w:multiLevelType w:val="hybridMultilevel"/>
    <w:tmpl w:val="FA2271D8"/>
    <w:lvl w:ilvl="0" w:tplc="3164222E">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0146DC0"/>
    <w:multiLevelType w:val="hybridMultilevel"/>
    <w:tmpl w:val="8FE2551C"/>
    <w:lvl w:ilvl="0" w:tplc="AE02035A">
      <w:start w:val="1"/>
      <w:numFmt w:val="bullet"/>
      <w:pStyle w:val="Agreement"/>
      <w:lvlText w:val=""/>
      <w:lvlJc w:val="left"/>
      <w:pPr>
        <w:tabs>
          <w:tab w:val="num" w:pos="1127"/>
        </w:tabs>
        <w:ind w:left="1127" w:hanging="360"/>
      </w:pPr>
      <w:rPr>
        <w:rFonts w:ascii="Symbol" w:hAnsi="Symbol" w:hint="default"/>
        <w:b/>
        <w:i w:val="0"/>
        <w:color w:val="auto"/>
        <w:sz w:val="22"/>
      </w:rPr>
    </w:lvl>
    <w:lvl w:ilvl="1" w:tplc="04090003">
      <w:start w:val="1"/>
      <w:numFmt w:val="bullet"/>
      <w:lvlText w:val="o"/>
      <w:lvlJc w:val="left"/>
      <w:pPr>
        <w:tabs>
          <w:tab w:val="num" w:pos="948"/>
        </w:tabs>
        <w:ind w:left="948" w:hanging="360"/>
      </w:pPr>
      <w:rPr>
        <w:rFonts w:ascii="Courier New" w:hAnsi="Courier New" w:cs="Courier New" w:hint="default"/>
      </w:rPr>
    </w:lvl>
    <w:lvl w:ilvl="2" w:tplc="04090005">
      <w:start w:val="1"/>
      <w:numFmt w:val="bullet"/>
      <w:lvlText w:val=""/>
      <w:lvlJc w:val="left"/>
      <w:pPr>
        <w:tabs>
          <w:tab w:val="num" w:pos="1668"/>
        </w:tabs>
        <w:ind w:left="1668" w:hanging="360"/>
      </w:pPr>
      <w:rPr>
        <w:rFonts w:ascii="Wingdings" w:hAnsi="Wingdings" w:hint="default"/>
      </w:rPr>
    </w:lvl>
    <w:lvl w:ilvl="3" w:tplc="04090001">
      <w:start w:val="1"/>
      <w:numFmt w:val="bullet"/>
      <w:lvlText w:val=""/>
      <w:lvlJc w:val="left"/>
      <w:pPr>
        <w:tabs>
          <w:tab w:val="num" w:pos="2388"/>
        </w:tabs>
        <w:ind w:left="2388" w:hanging="360"/>
      </w:pPr>
      <w:rPr>
        <w:rFonts w:ascii="Symbol" w:hAnsi="Symbol" w:hint="default"/>
      </w:rPr>
    </w:lvl>
    <w:lvl w:ilvl="4" w:tplc="04090003" w:tentative="1">
      <w:start w:val="1"/>
      <w:numFmt w:val="bullet"/>
      <w:lvlText w:val="o"/>
      <w:lvlJc w:val="left"/>
      <w:pPr>
        <w:tabs>
          <w:tab w:val="num" w:pos="3108"/>
        </w:tabs>
        <w:ind w:left="3108" w:hanging="360"/>
      </w:pPr>
      <w:rPr>
        <w:rFonts w:ascii="Courier New" w:hAnsi="Courier New" w:cs="Courier New" w:hint="default"/>
      </w:rPr>
    </w:lvl>
    <w:lvl w:ilvl="5" w:tplc="04090005" w:tentative="1">
      <w:start w:val="1"/>
      <w:numFmt w:val="bullet"/>
      <w:lvlText w:val=""/>
      <w:lvlJc w:val="left"/>
      <w:pPr>
        <w:tabs>
          <w:tab w:val="num" w:pos="3828"/>
        </w:tabs>
        <w:ind w:left="3828" w:hanging="360"/>
      </w:pPr>
      <w:rPr>
        <w:rFonts w:ascii="Wingdings" w:hAnsi="Wingdings" w:hint="default"/>
      </w:rPr>
    </w:lvl>
    <w:lvl w:ilvl="6" w:tplc="04090001" w:tentative="1">
      <w:start w:val="1"/>
      <w:numFmt w:val="bullet"/>
      <w:lvlText w:val=""/>
      <w:lvlJc w:val="left"/>
      <w:pPr>
        <w:tabs>
          <w:tab w:val="num" w:pos="4548"/>
        </w:tabs>
        <w:ind w:left="4548" w:hanging="360"/>
      </w:pPr>
      <w:rPr>
        <w:rFonts w:ascii="Symbol" w:hAnsi="Symbol" w:hint="default"/>
      </w:rPr>
    </w:lvl>
    <w:lvl w:ilvl="7" w:tplc="04090003" w:tentative="1">
      <w:start w:val="1"/>
      <w:numFmt w:val="bullet"/>
      <w:lvlText w:val="o"/>
      <w:lvlJc w:val="left"/>
      <w:pPr>
        <w:tabs>
          <w:tab w:val="num" w:pos="5268"/>
        </w:tabs>
        <w:ind w:left="5268" w:hanging="360"/>
      </w:pPr>
      <w:rPr>
        <w:rFonts w:ascii="Courier New" w:hAnsi="Courier New" w:cs="Courier New" w:hint="default"/>
      </w:rPr>
    </w:lvl>
    <w:lvl w:ilvl="8" w:tplc="04090005" w:tentative="1">
      <w:start w:val="1"/>
      <w:numFmt w:val="bullet"/>
      <w:lvlText w:val=""/>
      <w:lvlJc w:val="left"/>
      <w:pPr>
        <w:tabs>
          <w:tab w:val="num" w:pos="5988"/>
        </w:tabs>
        <w:ind w:left="5988" w:hanging="360"/>
      </w:pPr>
      <w:rPr>
        <w:rFonts w:ascii="Wingdings" w:hAnsi="Wingdings" w:hint="default"/>
      </w:rPr>
    </w:lvl>
  </w:abstractNum>
  <w:abstractNum w:abstractNumId="31" w15:restartNumberingAfterBreak="0">
    <w:nsid w:val="74E67722"/>
    <w:multiLevelType w:val="hybridMultilevel"/>
    <w:tmpl w:val="6DA48590"/>
    <w:lvl w:ilvl="0" w:tplc="64DE098A">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835A35"/>
    <w:multiLevelType w:val="hybridMultilevel"/>
    <w:tmpl w:val="BD1A1DF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0"/>
  </w:num>
  <w:num w:numId="2">
    <w:abstractNumId w:val="15"/>
  </w:num>
  <w:num w:numId="3">
    <w:abstractNumId w:val="18"/>
  </w:num>
  <w:num w:numId="4">
    <w:abstractNumId w:val="31"/>
  </w:num>
  <w:num w:numId="5">
    <w:abstractNumId w:val="30"/>
  </w:num>
  <w:num w:numId="6">
    <w:abstractNumId w:val="24"/>
  </w:num>
  <w:num w:numId="7">
    <w:abstractNumId w:val="7"/>
  </w:num>
  <w:num w:numId="8">
    <w:abstractNumId w:val="27"/>
  </w:num>
  <w:num w:numId="9">
    <w:abstractNumId w:val="16"/>
  </w:num>
  <w:num w:numId="10">
    <w:abstractNumId w:val="28"/>
  </w:num>
  <w:num w:numId="11">
    <w:abstractNumId w:val="17"/>
  </w:num>
  <w:num w:numId="12">
    <w:abstractNumId w:val="22"/>
  </w:num>
  <w:num w:numId="13">
    <w:abstractNumId w:val="13"/>
  </w:num>
  <w:num w:numId="14">
    <w:abstractNumId w:val="19"/>
  </w:num>
  <w:num w:numId="15">
    <w:abstractNumId w:val="11"/>
  </w:num>
  <w:num w:numId="16">
    <w:abstractNumId w:val="9"/>
  </w:num>
  <w:num w:numId="17">
    <w:abstractNumId w:val="32"/>
  </w:num>
  <w:num w:numId="18">
    <w:abstractNumId w:val="5"/>
  </w:num>
  <w:num w:numId="19">
    <w:abstractNumId w:val="0"/>
  </w:num>
  <w:num w:numId="20">
    <w:abstractNumId w:val="6"/>
  </w:num>
  <w:num w:numId="21">
    <w:abstractNumId w:val="4"/>
  </w:num>
  <w:num w:numId="22">
    <w:abstractNumId w:val="3"/>
  </w:num>
  <w:num w:numId="23">
    <w:abstractNumId w:val="2"/>
  </w:num>
  <w:num w:numId="24">
    <w:abstractNumId w:val="1"/>
  </w:num>
  <w:num w:numId="25">
    <w:abstractNumId w:val="21"/>
  </w:num>
  <w:num w:numId="26">
    <w:abstractNumId w:val="26"/>
  </w:num>
  <w:num w:numId="27">
    <w:abstractNumId w:val="25"/>
  </w:num>
  <w:num w:numId="28">
    <w:abstractNumId w:val="12"/>
  </w:num>
  <w:num w:numId="29">
    <w:abstractNumId w:val="20"/>
  </w:num>
  <w:num w:numId="30">
    <w:abstractNumId w:val="14"/>
  </w:num>
  <w:num w:numId="31">
    <w:abstractNumId w:val="23"/>
  </w:num>
  <w:num w:numId="32">
    <w:abstractNumId w:val="29"/>
  </w:num>
  <w:num w:numId="33">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4"/>
  <w:removePersonalInformation/>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74D"/>
    <w:rsid w:val="0000093A"/>
    <w:rsid w:val="00000F57"/>
    <w:rsid w:val="000011D5"/>
    <w:rsid w:val="00001368"/>
    <w:rsid w:val="00001572"/>
    <w:rsid w:val="00001AF0"/>
    <w:rsid w:val="00003EFF"/>
    <w:rsid w:val="00003FE4"/>
    <w:rsid w:val="000046FC"/>
    <w:rsid w:val="000049E6"/>
    <w:rsid w:val="000052A1"/>
    <w:rsid w:val="000055D3"/>
    <w:rsid w:val="0000595A"/>
    <w:rsid w:val="000059BB"/>
    <w:rsid w:val="000059D0"/>
    <w:rsid w:val="00005B55"/>
    <w:rsid w:val="0000607C"/>
    <w:rsid w:val="000062C4"/>
    <w:rsid w:val="000063C5"/>
    <w:rsid w:val="00006E7C"/>
    <w:rsid w:val="00006F04"/>
    <w:rsid w:val="00006F86"/>
    <w:rsid w:val="00007109"/>
    <w:rsid w:val="000075BB"/>
    <w:rsid w:val="0001065C"/>
    <w:rsid w:val="000116BD"/>
    <w:rsid w:val="00012217"/>
    <w:rsid w:val="000122DC"/>
    <w:rsid w:val="00012B53"/>
    <w:rsid w:val="000131B5"/>
    <w:rsid w:val="00013490"/>
    <w:rsid w:val="00013738"/>
    <w:rsid w:val="000140FB"/>
    <w:rsid w:val="00014141"/>
    <w:rsid w:val="000145AE"/>
    <w:rsid w:val="00014963"/>
    <w:rsid w:val="00014C47"/>
    <w:rsid w:val="00014CF8"/>
    <w:rsid w:val="00015333"/>
    <w:rsid w:val="0001570B"/>
    <w:rsid w:val="000159FE"/>
    <w:rsid w:val="00016877"/>
    <w:rsid w:val="00016B8B"/>
    <w:rsid w:val="00016D02"/>
    <w:rsid w:val="00017012"/>
    <w:rsid w:val="0001724C"/>
    <w:rsid w:val="00017B85"/>
    <w:rsid w:val="00017E2D"/>
    <w:rsid w:val="0002069D"/>
    <w:rsid w:val="00020776"/>
    <w:rsid w:val="00020E1B"/>
    <w:rsid w:val="00021042"/>
    <w:rsid w:val="000212A1"/>
    <w:rsid w:val="00021695"/>
    <w:rsid w:val="0002187C"/>
    <w:rsid w:val="00021907"/>
    <w:rsid w:val="000220CE"/>
    <w:rsid w:val="000220E2"/>
    <w:rsid w:val="0002225D"/>
    <w:rsid w:val="0002241C"/>
    <w:rsid w:val="00022423"/>
    <w:rsid w:val="000226AB"/>
    <w:rsid w:val="00022F5B"/>
    <w:rsid w:val="0002340A"/>
    <w:rsid w:val="00023501"/>
    <w:rsid w:val="00023BEE"/>
    <w:rsid w:val="00023C17"/>
    <w:rsid w:val="00023F5A"/>
    <w:rsid w:val="00024157"/>
    <w:rsid w:val="00024205"/>
    <w:rsid w:val="0002475A"/>
    <w:rsid w:val="00024E02"/>
    <w:rsid w:val="000251DF"/>
    <w:rsid w:val="0002537F"/>
    <w:rsid w:val="00026757"/>
    <w:rsid w:val="00026904"/>
    <w:rsid w:val="00026A59"/>
    <w:rsid w:val="00026F5D"/>
    <w:rsid w:val="0002723D"/>
    <w:rsid w:val="00027ED0"/>
    <w:rsid w:val="00030322"/>
    <w:rsid w:val="0003046F"/>
    <w:rsid w:val="000306C4"/>
    <w:rsid w:val="00030B0F"/>
    <w:rsid w:val="00031165"/>
    <w:rsid w:val="0003152B"/>
    <w:rsid w:val="0003176B"/>
    <w:rsid w:val="00031852"/>
    <w:rsid w:val="00031C2A"/>
    <w:rsid w:val="00031CC0"/>
    <w:rsid w:val="00031E3C"/>
    <w:rsid w:val="00032561"/>
    <w:rsid w:val="000326E2"/>
    <w:rsid w:val="00032C27"/>
    <w:rsid w:val="00033B42"/>
    <w:rsid w:val="00033D6C"/>
    <w:rsid w:val="00033E61"/>
    <w:rsid w:val="00033F47"/>
    <w:rsid w:val="00034426"/>
    <w:rsid w:val="00034995"/>
    <w:rsid w:val="00034DB3"/>
    <w:rsid w:val="00034F28"/>
    <w:rsid w:val="0003525E"/>
    <w:rsid w:val="0003564D"/>
    <w:rsid w:val="00036383"/>
    <w:rsid w:val="000368DA"/>
    <w:rsid w:val="00037375"/>
    <w:rsid w:val="000374E8"/>
    <w:rsid w:val="00037640"/>
    <w:rsid w:val="00040278"/>
    <w:rsid w:val="000402AB"/>
    <w:rsid w:val="00040F52"/>
    <w:rsid w:val="00041AF5"/>
    <w:rsid w:val="00042536"/>
    <w:rsid w:val="0004270D"/>
    <w:rsid w:val="00042FC0"/>
    <w:rsid w:val="000430E6"/>
    <w:rsid w:val="00043481"/>
    <w:rsid w:val="000436D6"/>
    <w:rsid w:val="00043D0C"/>
    <w:rsid w:val="00044123"/>
    <w:rsid w:val="00044985"/>
    <w:rsid w:val="00044BB7"/>
    <w:rsid w:val="000451B5"/>
    <w:rsid w:val="000455DB"/>
    <w:rsid w:val="000456A2"/>
    <w:rsid w:val="00045776"/>
    <w:rsid w:val="00045975"/>
    <w:rsid w:val="00045E91"/>
    <w:rsid w:val="00045EA1"/>
    <w:rsid w:val="00045EEA"/>
    <w:rsid w:val="00045FD7"/>
    <w:rsid w:val="0004622E"/>
    <w:rsid w:val="000462C2"/>
    <w:rsid w:val="000464A4"/>
    <w:rsid w:val="00046B62"/>
    <w:rsid w:val="00047059"/>
    <w:rsid w:val="00047102"/>
    <w:rsid w:val="000471AA"/>
    <w:rsid w:val="0004729B"/>
    <w:rsid w:val="00047685"/>
    <w:rsid w:val="00047A83"/>
    <w:rsid w:val="00047CC8"/>
    <w:rsid w:val="00047D50"/>
    <w:rsid w:val="00047E5E"/>
    <w:rsid w:val="00047F4A"/>
    <w:rsid w:val="000503DF"/>
    <w:rsid w:val="00050549"/>
    <w:rsid w:val="000505B8"/>
    <w:rsid w:val="00050C8D"/>
    <w:rsid w:val="00050C9B"/>
    <w:rsid w:val="00050DA6"/>
    <w:rsid w:val="00050DBE"/>
    <w:rsid w:val="00051183"/>
    <w:rsid w:val="00052286"/>
    <w:rsid w:val="0005285A"/>
    <w:rsid w:val="000529E2"/>
    <w:rsid w:val="00053083"/>
    <w:rsid w:val="0005317F"/>
    <w:rsid w:val="00053361"/>
    <w:rsid w:val="0005366B"/>
    <w:rsid w:val="0005399A"/>
    <w:rsid w:val="00053EAA"/>
    <w:rsid w:val="0005401F"/>
    <w:rsid w:val="0005425A"/>
    <w:rsid w:val="000543F4"/>
    <w:rsid w:val="0005443B"/>
    <w:rsid w:val="00054A32"/>
    <w:rsid w:val="00055AB7"/>
    <w:rsid w:val="00055AD9"/>
    <w:rsid w:val="0005662E"/>
    <w:rsid w:val="0005689F"/>
    <w:rsid w:val="00056CBD"/>
    <w:rsid w:val="0005774C"/>
    <w:rsid w:val="00057835"/>
    <w:rsid w:val="00057E85"/>
    <w:rsid w:val="0006046B"/>
    <w:rsid w:val="00060C50"/>
    <w:rsid w:val="000610CA"/>
    <w:rsid w:val="000619AF"/>
    <w:rsid w:val="00062143"/>
    <w:rsid w:val="0006290E"/>
    <w:rsid w:val="00062AB6"/>
    <w:rsid w:val="000633D5"/>
    <w:rsid w:val="00063696"/>
    <w:rsid w:val="00063731"/>
    <w:rsid w:val="00063A01"/>
    <w:rsid w:val="00063B92"/>
    <w:rsid w:val="00063C02"/>
    <w:rsid w:val="00063E37"/>
    <w:rsid w:val="0006423A"/>
    <w:rsid w:val="00064386"/>
    <w:rsid w:val="00064AEA"/>
    <w:rsid w:val="000658D0"/>
    <w:rsid w:val="00065D07"/>
    <w:rsid w:val="00066134"/>
    <w:rsid w:val="0006621A"/>
    <w:rsid w:val="00066305"/>
    <w:rsid w:val="000667C2"/>
    <w:rsid w:val="00066C85"/>
    <w:rsid w:val="00066E67"/>
    <w:rsid w:val="00066E74"/>
    <w:rsid w:val="0006712A"/>
    <w:rsid w:val="0006739A"/>
    <w:rsid w:val="00067983"/>
    <w:rsid w:val="00067985"/>
    <w:rsid w:val="00067DAE"/>
    <w:rsid w:val="00070024"/>
    <w:rsid w:val="00070165"/>
    <w:rsid w:val="0007024F"/>
    <w:rsid w:val="00070614"/>
    <w:rsid w:val="0007069D"/>
    <w:rsid w:val="000707F9"/>
    <w:rsid w:val="00070E01"/>
    <w:rsid w:val="00071163"/>
    <w:rsid w:val="00071316"/>
    <w:rsid w:val="000713A4"/>
    <w:rsid w:val="000714C2"/>
    <w:rsid w:val="00071DB0"/>
    <w:rsid w:val="00072109"/>
    <w:rsid w:val="000723F1"/>
    <w:rsid w:val="000725B3"/>
    <w:rsid w:val="00072C35"/>
    <w:rsid w:val="00072FAF"/>
    <w:rsid w:val="00073931"/>
    <w:rsid w:val="00073CA8"/>
    <w:rsid w:val="00073D2A"/>
    <w:rsid w:val="00073E03"/>
    <w:rsid w:val="000741D8"/>
    <w:rsid w:val="00074847"/>
    <w:rsid w:val="00074AD1"/>
    <w:rsid w:val="00074EFF"/>
    <w:rsid w:val="00075FA7"/>
    <w:rsid w:val="00076120"/>
    <w:rsid w:val="000761DE"/>
    <w:rsid w:val="000765A3"/>
    <w:rsid w:val="000768EB"/>
    <w:rsid w:val="00077078"/>
    <w:rsid w:val="000775B6"/>
    <w:rsid w:val="00077985"/>
    <w:rsid w:val="00077F33"/>
    <w:rsid w:val="000800C0"/>
    <w:rsid w:val="0008021E"/>
    <w:rsid w:val="000803D0"/>
    <w:rsid w:val="00080C3A"/>
    <w:rsid w:val="00081020"/>
    <w:rsid w:val="000810A1"/>
    <w:rsid w:val="0008131F"/>
    <w:rsid w:val="000814D1"/>
    <w:rsid w:val="0008198D"/>
    <w:rsid w:val="000819C7"/>
    <w:rsid w:val="00081D13"/>
    <w:rsid w:val="00082230"/>
    <w:rsid w:val="0008285B"/>
    <w:rsid w:val="00083238"/>
    <w:rsid w:val="000832F7"/>
    <w:rsid w:val="000833B9"/>
    <w:rsid w:val="000834ED"/>
    <w:rsid w:val="00083844"/>
    <w:rsid w:val="00083B7B"/>
    <w:rsid w:val="00084286"/>
    <w:rsid w:val="000846F3"/>
    <w:rsid w:val="00084D47"/>
    <w:rsid w:val="00084DD6"/>
    <w:rsid w:val="00085335"/>
    <w:rsid w:val="00085482"/>
    <w:rsid w:val="000855C5"/>
    <w:rsid w:val="00085AC1"/>
    <w:rsid w:val="00085B28"/>
    <w:rsid w:val="00085C18"/>
    <w:rsid w:val="000860C0"/>
    <w:rsid w:val="00086187"/>
    <w:rsid w:val="0008674C"/>
    <w:rsid w:val="000870DF"/>
    <w:rsid w:val="0008727B"/>
    <w:rsid w:val="0008742B"/>
    <w:rsid w:val="000876CE"/>
    <w:rsid w:val="00087D25"/>
    <w:rsid w:val="00087DDC"/>
    <w:rsid w:val="00087E08"/>
    <w:rsid w:val="00090235"/>
    <w:rsid w:val="0009044A"/>
    <w:rsid w:val="00090992"/>
    <w:rsid w:val="00090FF8"/>
    <w:rsid w:val="00091044"/>
    <w:rsid w:val="0009157A"/>
    <w:rsid w:val="00091892"/>
    <w:rsid w:val="00091F2E"/>
    <w:rsid w:val="000920C6"/>
    <w:rsid w:val="00092249"/>
    <w:rsid w:val="00092325"/>
    <w:rsid w:val="000923CF"/>
    <w:rsid w:val="000926DA"/>
    <w:rsid w:val="00092757"/>
    <w:rsid w:val="00092BA5"/>
    <w:rsid w:val="00092FB5"/>
    <w:rsid w:val="0009322C"/>
    <w:rsid w:val="000934E5"/>
    <w:rsid w:val="000940F6"/>
    <w:rsid w:val="00094266"/>
    <w:rsid w:val="000947DE"/>
    <w:rsid w:val="00094940"/>
    <w:rsid w:val="00094AE2"/>
    <w:rsid w:val="00095255"/>
    <w:rsid w:val="0009544E"/>
    <w:rsid w:val="000957C6"/>
    <w:rsid w:val="00095C71"/>
    <w:rsid w:val="0009612A"/>
    <w:rsid w:val="000967AD"/>
    <w:rsid w:val="000969DF"/>
    <w:rsid w:val="00096CB5"/>
    <w:rsid w:val="000972D6"/>
    <w:rsid w:val="00097332"/>
    <w:rsid w:val="000973F5"/>
    <w:rsid w:val="00097608"/>
    <w:rsid w:val="0009783A"/>
    <w:rsid w:val="00097C02"/>
    <w:rsid w:val="00097F90"/>
    <w:rsid w:val="000A016B"/>
    <w:rsid w:val="000A03E6"/>
    <w:rsid w:val="000A084A"/>
    <w:rsid w:val="000A1525"/>
    <w:rsid w:val="000A1859"/>
    <w:rsid w:val="000A2529"/>
    <w:rsid w:val="000A257C"/>
    <w:rsid w:val="000A2843"/>
    <w:rsid w:val="000A28EF"/>
    <w:rsid w:val="000A2980"/>
    <w:rsid w:val="000A33B1"/>
    <w:rsid w:val="000A353E"/>
    <w:rsid w:val="000A3632"/>
    <w:rsid w:val="000A3954"/>
    <w:rsid w:val="000A3BC9"/>
    <w:rsid w:val="000A471D"/>
    <w:rsid w:val="000A4EFA"/>
    <w:rsid w:val="000A514D"/>
    <w:rsid w:val="000A5151"/>
    <w:rsid w:val="000A53D5"/>
    <w:rsid w:val="000A5594"/>
    <w:rsid w:val="000A579D"/>
    <w:rsid w:val="000A5B15"/>
    <w:rsid w:val="000A5C11"/>
    <w:rsid w:val="000A5FE1"/>
    <w:rsid w:val="000A6D9F"/>
    <w:rsid w:val="000A7158"/>
    <w:rsid w:val="000A7819"/>
    <w:rsid w:val="000A7B09"/>
    <w:rsid w:val="000A7B11"/>
    <w:rsid w:val="000A7C07"/>
    <w:rsid w:val="000A7D42"/>
    <w:rsid w:val="000A7D43"/>
    <w:rsid w:val="000B0854"/>
    <w:rsid w:val="000B0880"/>
    <w:rsid w:val="000B0987"/>
    <w:rsid w:val="000B0B6F"/>
    <w:rsid w:val="000B0BA7"/>
    <w:rsid w:val="000B0BC8"/>
    <w:rsid w:val="000B0C23"/>
    <w:rsid w:val="000B0FEE"/>
    <w:rsid w:val="000B1F0A"/>
    <w:rsid w:val="000B1F1E"/>
    <w:rsid w:val="000B201B"/>
    <w:rsid w:val="000B2166"/>
    <w:rsid w:val="000B2931"/>
    <w:rsid w:val="000B3016"/>
    <w:rsid w:val="000B3276"/>
    <w:rsid w:val="000B3426"/>
    <w:rsid w:val="000B36BA"/>
    <w:rsid w:val="000B3B5B"/>
    <w:rsid w:val="000B3F62"/>
    <w:rsid w:val="000B40F8"/>
    <w:rsid w:val="000B4319"/>
    <w:rsid w:val="000B49CF"/>
    <w:rsid w:val="000B4A69"/>
    <w:rsid w:val="000B5032"/>
    <w:rsid w:val="000B5225"/>
    <w:rsid w:val="000B5449"/>
    <w:rsid w:val="000B563D"/>
    <w:rsid w:val="000B5A70"/>
    <w:rsid w:val="000B5CD0"/>
    <w:rsid w:val="000B5D7F"/>
    <w:rsid w:val="000B5EEC"/>
    <w:rsid w:val="000B6266"/>
    <w:rsid w:val="000B6300"/>
    <w:rsid w:val="000B6621"/>
    <w:rsid w:val="000B73D6"/>
    <w:rsid w:val="000B770A"/>
    <w:rsid w:val="000B7B74"/>
    <w:rsid w:val="000B7BFF"/>
    <w:rsid w:val="000B7D25"/>
    <w:rsid w:val="000C00A2"/>
    <w:rsid w:val="000C0293"/>
    <w:rsid w:val="000C0294"/>
    <w:rsid w:val="000C08BA"/>
    <w:rsid w:val="000C171E"/>
    <w:rsid w:val="000C1EA4"/>
    <w:rsid w:val="000C243A"/>
    <w:rsid w:val="000C28E8"/>
    <w:rsid w:val="000C2AFA"/>
    <w:rsid w:val="000C2EF7"/>
    <w:rsid w:val="000C322C"/>
    <w:rsid w:val="000C3874"/>
    <w:rsid w:val="000C3AB8"/>
    <w:rsid w:val="000C3D1C"/>
    <w:rsid w:val="000C3F83"/>
    <w:rsid w:val="000C4338"/>
    <w:rsid w:val="000C440D"/>
    <w:rsid w:val="000C4D56"/>
    <w:rsid w:val="000C5A28"/>
    <w:rsid w:val="000C5CCA"/>
    <w:rsid w:val="000C5FCB"/>
    <w:rsid w:val="000C67D6"/>
    <w:rsid w:val="000C67EF"/>
    <w:rsid w:val="000C6A76"/>
    <w:rsid w:val="000C6B58"/>
    <w:rsid w:val="000C6F13"/>
    <w:rsid w:val="000C7058"/>
    <w:rsid w:val="000C72ED"/>
    <w:rsid w:val="000C7687"/>
    <w:rsid w:val="000C7887"/>
    <w:rsid w:val="000C7C7C"/>
    <w:rsid w:val="000C7E0D"/>
    <w:rsid w:val="000D006D"/>
    <w:rsid w:val="000D02AA"/>
    <w:rsid w:val="000D02F1"/>
    <w:rsid w:val="000D0479"/>
    <w:rsid w:val="000D05A9"/>
    <w:rsid w:val="000D0B34"/>
    <w:rsid w:val="000D0DFB"/>
    <w:rsid w:val="000D10FB"/>
    <w:rsid w:val="000D1210"/>
    <w:rsid w:val="000D16C8"/>
    <w:rsid w:val="000D173B"/>
    <w:rsid w:val="000D1FEC"/>
    <w:rsid w:val="000D20D5"/>
    <w:rsid w:val="000D22DB"/>
    <w:rsid w:val="000D2359"/>
    <w:rsid w:val="000D2483"/>
    <w:rsid w:val="000D2766"/>
    <w:rsid w:val="000D2FE5"/>
    <w:rsid w:val="000D3240"/>
    <w:rsid w:val="000D4391"/>
    <w:rsid w:val="000D45BB"/>
    <w:rsid w:val="000D4A00"/>
    <w:rsid w:val="000D4C48"/>
    <w:rsid w:val="000D4E33"/>
    <w:rsid w:val="000D4E69"/>
    <w:rsid w:val="000D517B"/>
    <w:rsid w:val="000D562B"/>
    <w:rsid w:val="000D58BA"/>
    <w:rsid w:val="000D59BD"/>
    <w:rsid w:val="000D5D05"/>
    <w:rsid w:val="000D60F8"/>
    <w:rsid w:val="000D6118"/>
    <w:rsid w:val="000D632A"/>
    <w:rsid w:val="000D651E"/>
    <w:rsid w:val="000D662B"/>
    <w:rsid w:val="000D6711"/>
    <w:rsid w:val="000D6E3C"/>
    <w:rsid w:val="000D6E3D"/>
    <w:rsid w:val="000D6EEF"/>
    <w:rsid w:val="000D74F6"/>
    <w:rsid w:val="000D765D"/>
    <w:rsid w:val="000D7E31"/>
    <w:rsid w:val="000E06A1"/>
    <w:rsid w:val="000E06FA"/>
    <w:rsid w:val="000E0B57"/>
    <w:rsid w:val="000E0E50"/>
    <w:rsid w:val="000E1093"/>
    <w:rsid w:val="000E1177"/>
    <w:rsid w:val="000E1217"/>
    <w:rsid w:val="000E1221"/>
    <w:rsid w:val="000E1376"/>
    <w:rsid w:val="000E169E"/>
    <w:rsid w:val="000E1B18"/>
    <w:rsid w:val="000E1B40"/>
    <w:rsid w:val="000E2C7B"/>
    <w:rsid w:val="000E3132"/>
    <w:rsid w:val="000E3202"/>
    <w:rsid w:val="000E3558"/>
    <w:rsid w:val="000E3DDF"/>
    <w:rsid w:val="000E3E03"/>
    <w:rsid w:val="000E3E80"/>
    <w:rsid w:val="000E41EC"/>
    <w:rsid w:val="000E4304"/>
    <w:rsid w:val="000E467A"/>
    <w:rsid w:val="000E4890"/>
    <w:rsid w:val="000E4FF0"/>
    <w:rsid w:val="000E5033"/>
    <w:rsid w:val="000E5307"/>
    <w:rsid w:val="000E55CD"/>
    <w:rsid w:val="000E59CD"/>
    <w:rsid w:val="000E65F9"/>
    <w:rsid w:val="000E6723"/>
    <w:rsid w:val="000E692C"/>
    <w:rsid w:val="000E7016"/>
    <w:rsid w:val="000E72B8"/>
    <w:rsid w:val="000E7402"/>
    <w:rsid w:val="000E7494"/>
    <w:rsid w:val="000E79C6"/>
    <w:rsid w:val="000E7AFD"/>
    <w:rsid w:val="000E7CFB"/>
    <w:rsid w:val="000E7EA7"/>
    <w:rsid w:val="000F026F"/>
    <w:rsid w:val="000F031A"/>
    <w:rsid w:val="000F0576"/>
    <w:rsid w:val="000F0692"/>
    <w:rsid w:val="000F0F33"/>
    <w:rsid w:val="000F0FE9"/>
    <w:rsid w:val="000F1404"/>
    <w:rsid w:val="000F1DAE"/>
    <w:rsid w:val="000F271E"/>
    <w:rsid w:val="000F283B"/>
    <w:rsid w:val="000F2E84"/>
    <w:rsid w:val="000F312D"/>
    <w:rsid w:val="000F328C"/>
    <w:rsid w:val="000F41E2"/>
    <w:rsid w:val="000F42D3"/>
    <w:rsid w:val="000F4599"/>
    <w:rsid w:val="000F4F99"/>
    <w:rsid w:val="000F5392"/>
    <w:rsid w:val="000F5422"/>
    <w:rsid w:val="000F5488"/>
    <w:rsid w:val="000F5530"/>
    <w:rsid w:val="000F68EE"/>
    <w:rsid w:val="000F68F1"/>
    <w:rsid w:val="000F690B"/>
    <w:rsid w:val="000F690C"/>
    <w:rsid w:val="000F6A99"/>
    <w:rsid w:val="000F6D80"/>
    <w:rsid w:val="000F70E0"/>
    <w:rsid w:val="000F7382"/>
    <w:rsid w:val="000F7560"/>
    <w:rsid w:val="000F7649"/>
    <w:rsid w:val="000F7D2E"/>
    <w:rsid w:val="00100615"/>
    <w:rsid w:val="0010092D"/>
    <w:rsid w:val="00100ED8"/>
    <w:rsid w:val="00100FAA"/>
    <w:rsid w:val="001012BF"/>
    <w:rsid w:val="00101760"/>
    <w:rsid w:val="0010179A"/>
    <w:rsid w:val="00101D88"/>
    <w:rsid w:val="00101FE5"/>
    <w:rsid w:val="00102932"/>
    <w:rsid w:val="00102C85"/>
    <w:rsid w:val="00102D94"/>
    <w:rsid w:val="00102EAB"/>
    <w:rsid w:val="00103278"/>
    <w:rsid w:val="001033CA"/>
    <w:rsid w:val="00103591"/>
    <w:rsid w:val="001035A4"/>
    <w:rsid w:val="0010384D"/>
    <w:rsid w:val="00103ECD"/>
    <w:rsid w:val="00104090"/>
    <w:rsid w:val="0010412C"/>
    <w:rsid w:val="00104420"/>
    <w:rsid w:val="00104A73"/>
    <w:rsid w:val="00104BE9"/>
    <w:rsid w:val="001050A6"/>
    <w:rsid w:val="001051FC"/>
    <w:rsid w:val="0010552D"/>
    <w:rsid w:val="00105707"/>
    <w:rsid w:val="00105D85"/>
    <w:rsid w:val="00105FAF"/>
    <w:rsid w:val="00105FE8"/>
    <w:rsid w:val="001065CC"/>
    <w:rsid w:val="00106716"/>
    <w:rsid w:val="0010684E"/>
    <w:rsid w:val="00106B0D"/>
    <w:rsid w:val="00106DE3"/>
    <w:rsid w:val="00107298"/>
    <w:rsid w:val="00107447"/>
    <w:rsid w:val="001076AC"/>
    <w:rsid w:val="001079CD"/>
    <w:rsid w:val="00107D3B"/>
    <w:rsid w:val="001105B0"/>
    <w:rsid w:val="0011064B"/>
    <w:rsid w:val="00110C8E"/>
    <w:rsid w:val="00111094"/>
    <w:rsid w:val="001110F4"/>
    <w:rsid w:val="0011134E"/>
    <w:rsid w:val="0011146F"/>
    <w:rsid w:val="001115F2"/>
    <w:rsid w:val="001116FE"/>
    <w:rsid w:val="00111828"/>
    <w:rsid w:val="00111D1B"/>
    <w:rsid w:val="0011274D"/>
    <w:rsid w:val="0011282B"/>
    <w:rsid w:val="001128C2"/>
    <w:rsid w:val="00112A48"/>
    <w:rsid w:val="00112B93"/>
    <w:rsid w:val="00112D66"/>
    <w:rsid w:val="00112DDC"/>
    <w:rsid w:val="00113370"/>
    <w:rsid w:val="0011355E"/>
    <w:rsid w:val="00113AEB"/>
    <w:rsid w:val="00114764"/>
    <w:rsid w:val="001149E9"/>
    <w:rsid w:val="00114E09"/>
    <w:rsid w:val="001150F3"/>
    <w:rsid w:val="0011544D"/>
    <w:rsid w:val="001157D6"/>
    <w:rsid w:val="00115BDF"/>
    <w:rsid w:val="00115CC0"/>
    <w:rsid w:val="00115F5F"/>
    <w:rsid w:val="00116080"/>
    <w:rsid w:val="001160AB"/>
    <w:rsid w:val="00116174"/>
    <w:rsid w:val="00117964"/>
    <w:rsid w:val="001179F7"/>
    <w:rsid w:val="00117B18"/>
    <w:rsid w:val="00117C35"/>
    <w:rsid w:val="00117DEB"/>
    <w:rsid w:val="00117F3B"/>
    <w:rsid w:val="00120141"/>
    <w:rsid w:val="00120BBB"/>
    <w:rsid w:val="0012105B"/>
    <w:rsid w:val="0012120A"/>
    <w:rsid w:val="0012214F"/>
    <w:rsid w:val="00122368"/>
    <w:rsid w:val="001225AB"/>
    <w:rsid w:val="00122930"/>
    <w:rsid w:val="00122A38"/>
    <w:rsid w:val="00123389"/>
    <w:rsid w:val="00123FE9"/>
    <w:rsid w:val="00125085"/>
    <w:rsid w:val="001255A8"/>
    <w:rsid w:val="00125824"/>
    <w:rsid w:val="00125993"/>
    <w:rsid w:val="00125B15"/>
    <w:rsid w:val="00125FC0"/>
    <w:rsid w:val="0012618D"/>
    <w:rsid w:val="00126427"/>
    <w:rsid w:val="001264FD"/>
    <w:rsid w:val="00126A3F"/>
    <w:rsid w:val="00126E3E"/>
    <w:rsid w:val="00127CB0"/>
    <w:rsid w:val="00127D8D"/>
    <w:rsid w:val="001300F3"/>
    <w:rsid w:val="00130575"/>
    <w:rsid w:val="0013079D"/>
    <w:rsid w:val="00130B3B"/>
    <w:rsid w:val="00130BAE"/>
    <w:rsid w:val="00130BB5"/>
    <w:rsid w:val="0013109C"/>
    <w:rsid w:val="00131667"/>
    <w:rsid w:val="0013177C"/>
    <w:rsid w:val="00131F11"/>
    <w:rsid w:val="0013267A"/>
    <w:rsid w:val="00132704"/>
    <w:rsid w:val="00132B1C"/>
    <w:rsid w:val="00132C79"/>
    <w:rsid w:val="00133232"/>
    <w:rsid w:val="00133EB9"/>
    <w:rsid w:val="00134017"/>
    <w:rsid w:val="00134F5F"/>
    <w:rsid w:val="0013512A"/>
    <w:rsid w:val="00135141"/>
    <w:rsid w:val="00135572"/>
    <w:rsid w:val="00135898"/>
    <w:rsid w:val="00135983"/>
    <w:rsid w:val="00135B0D"/>
    <w:rsid w:val="00135C70"/>
    <w:rsid w:val="00136650"/>
    <w:rsid w:val="00136B9F"/>
    <w:rsid w:val="00136C2C"/>
    <w:rsid w:val="00136ECA"/>
    <w:rsid w:val="00136FEE"/>
    <w:rsid w:val="001370E9"/>
    <w:rsid w:val="001374D0"/>
    <w:rsid w:val="0013799B"/>
    <w:rsid w:val="0014048A"/>
    <w:rsid w:val="00140787"/>
    <w:rsid w:val="0014091B"/>
    <w:rsid w:val="00140CB7"/>
    <w:rsid w:val="00140F21"/>
    <w:rsid w:val="0014132C"/>
    <w:rsid w:val="00141895"/>
    <w:rsid w:val="001418E5"/>
    <w:rsid w:val="001419E4"/>
    <w:rsid w:val="00141CBA"/>
    <w:rsid w:val="00141EF8"/>
    <w:rsid w:val="001420CF"/>
    <w:rsid w:val="00142A41"/>
    <w:rsid w:val="00143488"/>
    <w:rsid w:val="001434DA"/>
    <w:rsid w:val="00143759"/>
    <w:rsid w:val="001439C5"/>
    <w:rsid w:val="00143BED"/>
    <w:rsid w:val="00143C85"/>
    <w:rsid w:val="00143C8B"/>
    <w:rsid w:val="00143F56"/>
    <w:rsid w:val="0014464C"/>
    <w:rsid w:val="001446B1"/>
    <w:rsid w:val="001448B7"/>
    <w:rsid w:val="001452C1"/>
    <w:rsid w:val="0014556D"/>
    <w:rsid w:val="00145BA3"/>
    <w:rsid w:val="00145D48"/>
    <w:rsid w:val="00146015"/>
    <w:rsid w:val="001460BE"/>
    <w:rsid w:val="0014625C"/>
    <w:rsid w:val="001462C7"/>
    <w:rsid w:val="00146B9A"/>
    <w:rsid w:val="001508B7"/>
    <w:rsid w:val="00151161"/>
    <w:rsid w:val="0015196F"/>
    <w:rsid w:val="001519AE"/>
    <w:rsid w:val="00152309"/>
    <w:rsid w:val="00152370"/>
    <w:rsid w:val="00152404"/>
    <w:rsid w:val="00152BC7"/>
    <w:rsid w:val="00153D2C"/>
    <w:rsid w:val="00153ED9"/>
    <w:rsid w:val="0015424E"/>
    <w:rsid w:val="0015491B"/>
    <w:rsid w:val="00154E7D"/>
    <w:rsid w:val="00154F4D"/>
    <w:rsid w:val="0015524F"/>
    <w:rsid w:val="001552A5"/>
    <w:rsid w:val="001556F5"/>
    <w:rsid w:val="001558B4"/>
    <w:rsid w:val="001559EA"/>
    <w:rsid w:val="00156297"/>
    <w:rsid w:val="001567AE"/>
    <w:rsid w:val="001567FF"/>
    <w:rsid w:val="001568EC"/>
    <w:rsid w:val="00156D7E"/>
    <w:rsid w:val="00156E75"/>
    <w:rsid w:val="00156FA1"/>
    <w:rsid w:val="00156FDD"/>
    <w:rsid w:val="0015714C"/>
    <w:rsid w:val="001571D2"/>
    <w:rsid w:val="00157417"/>
    <w:rsid w:val="00157716"/>
    <w:rsid w:val="00157A1C"/>
    <w:rsid w:val="00157C9C"/>
    <w:rsid w:val="00157F86"/>
    <w:rsid w:val="0016089E"/>
    <w:rsid w:val="001609E7"/>
    <w:rsid w:val="00160B74"/>
    <w:rsid w:val="00160C7D"/>
    <w:rsid w:val="001614D7"/>
    <w:rsid w:val="001615F6"/>
    <w:rsid w:val="00162320"/>
    <w:rsid w:val="001625A7"/>
    <w:rsid w:val="00162C66"/>
    <w:rsid w:val="0016317C"/>
    <w:rsid w:val="00163198"/>
    <w:rsid w:val="00163644"/>
    <w:rsid w:val="001637D4"/>
    <w:rsid w:val="00163D7E"/>
    <w:rsid w:val="00163E02"/>
    <w:rsid w:val="001641E7"/>
    <w:rsid w:val="001645B2"/>
    <w:rsid w:val="00164D63"/>
    <w:rsid w:val="001656BD"/>
    <w:rsid w:val="001657A1"/>
    <w:rsid w:val="00165CF7"/>
    <w:rsid w:val="00166456"/>
    <w:rsid w:val="001664CF"/>
    <w:rsid w:val="001668D7"/>
    <w:rsid w:val="001668D8"/>
    <w:rsid w:val="0016727F"/>
    <w:rsid w:val="0016752D"/>
    <w:rsid w:val="0016772E"/>
    <w:rsid w:val="00167842"/>
    <w:rsid w:val="00167BA0"/>
    <w:rsid w:val="00167CED"/>
    <w:rsid w:val="0017041E"/>
    <w:rsid w:val="001704E6"/>
    <w:rsid w:val="001704FD"/>
    <w:rsid w:val="001705AC"/>
    <w:rsid w:val="00170A94"/>
    <w:rsid w:val="00170CE6"/>
    <w:rsid w:val="00170F5C"/>
    <w:rsid w:val="00171319"/>
    <w:rsid w:val="001713BB"/>
    <w:rsid w:val="00171D17"/>
    <w:rsid w:val="00172535"/>
    <w:rsid w:val="00172759"/>
    <w:rsid w:val="00172AF1"/>
    <w:rsid w:val="00172B75"/>
    <w:rsid w:val="00172DC6"/>
    <w:rsid w:val="0017301C"/>
    <w:rsid w:val="00173B5D"/>
    <w:rsid w:val="00174C11"/>
    <w:rsid w:val="00175090"/>
    <w:rsid w:val="00175478"/>
    <w:rsid w:val="0017556A"/>
    <w:rsid w:val="001755DA"/>
    <w:rsid w:val="00175824"/>
    <w:rsid w:val="00175982"/>
    <w:rsid w:val="001759D4"/>
    <w:rsid w:val="00176000"/>
    <w:rsid w:val="0017659D"/>
    <w:rsid w:val="00176AD7"/>
    <w:rsid w:val="00176AED"/>
    <w:rsid w:val="00177C30"/>
    <w:rsid w:val="00177DC4"/>
    <w:rsid w:val="001804BE"/>
    <w:rsid w:val="001805E0"/>
    <w:rsid w:val="00180724"/>
    <w:rsid w:val="00180945"/>
    <w:rsid w:val="00180C22"/>
    <w:rsid w:val="00181048"/>
    <w:rsid w:val="001815BA"/>
    <w:rsid w:val="001815F1"/>
    <w:rsid w:val="00181625"/>
    <w:rsid w:val="00181AD5"/>
    <w:rsid w:val="001821E1"/>
    <w:rsid w:val="001822D6"/>
    <w:rsid w:val="0018235E"/>
    <w:rsid w:val="001824D1"/>
    <w:rsid w:val="00182D6C"/>
    <w:rsid w:val="0018314E"/>
    <w:rsid w:val="0018366E"/>
    <w:rsid w:val="001841B0"/>
    <w:rsid w:val="001844B4"/>
    <w:rsid w:val="001851A2"/>
    <w:rsid w:val="00185240"/>
    <w:rsid w:val="00185BBD"/>
    <w:rsid w:val="0018686E"/>
    <w:rsid w:val="0018689E"/>
    <w:rsid w:val="00186918"/>
    <w:rsid w:val="00186B7C"/>
    <w:rsid w:val="00186FED"/>
    <w:rsid w:val="001871CD"/>
    <w:rsid w:val="001874A3"/>
    <w:rsid w:val="001878F6"/>
    <w:rsid w:val="00187A83"/>
    <w:rsid w:val="00187B6A"/>
    <w:rsid w:val="00187BC0"/>
    <w:rsid w:val="001913A3"/>
    <w:rsid w:val="00191D98"/>
    <w:rsid w:val="0019229B"/>
    <w:rsid w:val="00192343"/>
    <w:rsid w:val="00192612"/>
    <w:rsid w:val="00192CF8"/>
    <w:rsid w:val="00192E42"/>
    <w:rsid w:val="00192FAF"/>
    <w:rsid w:val="0019337C"/>
    <w:rsid w:val="001933B6"/>
    <w:rsid w:val="00193508"/>
    <w:rsid w:val="00193752"/>
    <w:rsid w:val="00193A7C"/>
    <w:rsid w:val="00193FA4"/>
    <w:rsid w:val="00194987"/>
    <w:rsid w:val="00194A19"/>
    <w:rsid w:val="00194EE1"/>
    <w:rsid w:val="001958DC"/>
    <w:rsid w:val="00195A2E"/>
    <w:rsid w:val="00195DCD"/>
    <w:rsid w:val="00195E29"/>
    <w:rsid w:val="00195F48"/>
    <w:rsid w:val="00195F7D"/>
    <w:rsid w:val="00196510"/>
    <w:rsid w:val="00196CED"/>
    <w:rsid w:val="00196E8E"/>
    <w:rsid w:val="00196F80"/>
    <w:rsid w:val="0019781D"/>
    <w:rsid w:val="00197F54"/>
    <w:rsid w:val="001A0066"/>
    <w:rsid w:val="001A070B"/>
    <w:rsid w:val="001A08FF"/>
    <w:rsid w:val="001A094C"/>
    <w:rsid w:val="001A0C7F"/>
    <w:rsid w:val="001A124E"/>
    <w:rsid w:val="001A1378"/>
    <w:rsid w:val="001A183C"/>
    <w:rsid w:val="001A185A"/>
    <w:rsid w:val="001A1A9E"/>
    <w:rsid w:val="001A1CE7"/>
    <w:rsid w:val="001A2071"/>
    <w:rsid w:val="001A251E"/>
    <w:rsid w:val="001A29CB"/>
    <w:rsid w:val="001A2B3E"/>
    <w:rsid w:val="001A34F1"/>
    <w:rsid w:val="001A45AE"/>
    <w:rsid w:val="001A45F5"/>
    <w:rsid w:val="001A4830"/>
    <w:rsid w:val="001A5126"/>
    <w:rsid w:val="001A52F1"/>
    <w:rsid w:val="001A54E7"/>
    <w:rsid w:val="001A5951"/>
    <w:rsid w:val="001A5CE0"/>
    <w:rsid w:val="001A5F1E"/>
    <w:rsid w:val="001A5FAC"/>
    <w:rsid w:val="001A6297"/>
    <w:rsid w:val="001A652B"/>
    <w:rsid w:val="001A696E"/>
    <w:rsid w:val="001A69B0"/>
    <w:rsid w:val="001A7015"/>
    <w:rsid w:val="001A702E"/>
    <w:rsid w:val="001A71BC"/>
    <w:rsid w:val="001A71D7"/>
    <w:rsid w:val="001A776F"/>
    <w:rsid w:val="001A7991"/>
    <w:rsid w:val="001A7AD1"/>
    <w:rsid w:val="001A7C66"/>
    <w:rsid w:val="001A7C74"/>
    <w:rsid w:val="001A7C91"/>
    <w:rsid w:val="001A7F63"/>
    <w:rsid w:val="001B044D"/>
    <w:rsid w:val="001B0458"/>
    <w:rsid w:val="001B04D5"/>
    <w:rsid w:val="001B0C8D"/>
    <w:rsid w:val="001B14C1"/>
    <w:rsid w:val="001B15B6"/>
    <w:rsid w:val="001B181C"/>
    <w:rsid w:val="001B185F"/>
    <w:rsid w:val="001B18C7"/>
    <w:rsid w:val="001B19E1"/>
    <w:rsid w:val="001B22E2"/>
    <w:rsid w:val="001B2B27"/>
    <w:rsid w:val="001B32FB"/>
    <w:rsid w:val="001B3BC3"/>
    <w:rsid w:val="001B4001"/>
    <w:rsid w:val="001B4570"/>
    <w:rsid w:val="001B459C"/>
    <w:rsid w:val="001B4F8C"/>
    <w:rsid w:val="001B5261"/>
    <w:rsid w:val="001B557D"/>
    <w:rsid w:val="001B5ACE"/>
    <w:rsid w:val="001B5EB5"/>
    <w:rsid w:val="001B649E"/>
    <w:rsid w:val="001B659B"/>
    <w:rsid w:val="001B6B6A"/>
    <w:rsid w:val="001B7033"/>
    <w:rsid w:val="001B708E"/>
    <w:rsid w:val="001B70A7"/>
    <w:rsid w:val="001B72DC"/>
    <w:rsid w:val="001C062A"/>
    <w:rsid w:val="001C1742"/>
    <w:rsid w:val="001C17F6"/>
    <w:rsid w:val="001C1BB3"/>
    <w:rsid w:val="001C23E8"/>
    <w:rsid w:val="001C251B"/>
    <w:rsid w:val="001C26FB"/>
    <w:rsid w:val="001C2DF6"/>
    <w:rsid w:val="001C2DF7"/>
    <w:rsid w:val="001C2EBC"/>
    <w:rsid w:val="001C31DE"/>
    <w:rsid w:val="001C34DC"/>
    <w:rsid w:val="001C35E2"/>
    <w:rsid w:val="001C37A9"/>
    <w:rsid w:val="001C389D"/>
    <w:rsid w:val="001C3E6B"/>
    <w:rsid w:val="001C3F87"/>
    <w:rsid w:val="001C431A"/>
    <w:rsid w:val="001C43CD"/>
    <w:rsid w:val="001C4584"/>
    <w:rsid w:val="001C4596"/>
    <w:rsid w:val="001C4764"/>
    <w:rsid w:val="001C49FA"/>
    <w:rsid w:val="001C4B3F"/>
    <w:rsid w:val="001C4FA3"/>
    <w:rsid w:val="001C54A3"/>
    <w:rsid w:val="001C5661"/>
    <w:rsid w:val="001C5EB0"/>
    <w:rsid w:val="001C614F"/>
    <w:rsid w:val="001C650E"/>
    <w:rsid w:val="001C6572"/>
    <w:rsid w:val="001C66BA"/>
    <w:rsid w:val="001C6BE2"/>
    <w:rsid w:val="001C74C8"/>
    <w:rsid w:val="001C772E"/>
    <w:rsid w:val="001C7A02"/>
    <w:rsid w:val="001D04ED"/>
    <w:rsid w:val="001D0A03"/>
    <w:rsid w:val="001D0A48"/>
    <w:rsid w:val="001D1402"/>
    <w:rsid w:val="001D16C1"/>
    <w:rsid w:val="001D1A9A"/>
    <w:rsid w:val="001D1BDA"/>
    <w:rsid w:val="001D1C24"/>
    <w:rsid w:val="001D1F10"/>
    <w:rsid w:val="001D200C"/>
    <w:rsid w:val="001D233B"/>
    <w:rsid w:val="001D2676"/>
    <w:rsid w:val="001D272D"/>
    <w:rsid w:val="001D297B"/>
    <w:rsid w:val="001D2D14"/>
    <w:rsid w:val="001D3743"/>
    <w:rsid w:val="001D3F79"/>
    <w:rsid w:val="001D4172"/>
    <w:rsid w:val="001D42F7"/>
    <w:rsid w:val="001D4717"/>
    <w:rsid w:val="001D497C"/>
    <w:rsid w:val="001D49FE"/>
    <w:rsid w:val="001D4AC5"/>
    <w:rsid w:val="001D4DB9"/>
    <w:rsid w:val="001D4F42"/>
    <w:rsid w:val="001D509A"/>
    <w:rsid w:val="001D5249"/>
    <w:rsid w:val="001D53AF"/>
    <w:rsid w:val="001D54EC"/>
    <w:rsid w:val="001D55BC"/>
    <w:rsid w:val="001D56E6"/>
    <w:rsid w:val="001D5B72"/>
    <w:rsid w:val="001D6045"/>
    <w:rsid w:val="001D631E"/>
    <w:rsid w:val="001D675E"/>
    <w:rsid w:val="001D6DE8"/>
    <w:rsid w:val="001D7085"/>
    <w:rsid w:val="001D7188"/>
    <w:rsid w:val="001D74CD"/>
    <w:rsid w:val="001D7720"/>
    <w:rsid w:val="001D778D"/>
    <w:rsid w:val="001D7D1D"/>
    <w:rsid w:val="001E028D"/>
    <w:rsid w:val="001E0399"/>
    <w:rsid w:val="001E0870"/>
    <w:rsid w:val="001E0F33"/>
    <w:rsid w:val="001E112C"/>
    <w:rsid w:val="001E14F0"/>
    <w:rsid w:val="001E1748"/>
    <w:rsid w:val="001E1785"/>
    <w:rsid w:val="001E197E"/>
    <w:rsid w:val="001E19B1"/>
    <w:rsid w:val="001E19CB"/>
    <w:rsid w:val="001E1B9D"/>
    <w:rsid w:val="001E2050"/>
    <w:rsid w:val="001E25C6"/>
    <w:rsid w:val="001E2E28"/>
    <w:rsid w:val="001E325B"/>
    <w:rsid w:val="001E36E8"/>
    <w:rsid w:val="001E399C"/>
    <w:rsid w:val="001E3ABE"/>
    <w:rsid w:val="001E3B64"/>
    <w:rsid w:val="001E4374"/>
    <w:rsid w:val="001E4987"/>
    <w:rsid w:val="001E5665"/>
    <w:rsid w:val="001E584E"/>
    <w:rsid w:val="001E5B94"/>
    <w:rsid w:val="001E5BDD"/>
    <w:rsid w:val="001E5D78"/>
    <w:rsid w:val="001E6B99"/>
    <w:rsid w:val="001E6BE7"/>
    <w:rsid w:val="001E6D8C"/>
    <w:rsid w:val="001E70B3"/>
    <w:rsid w:val="001E71A9"/>
    <w:rsid w:val="001E7472"/>
    <w:rsid w:val="001E74A4"/>
    <w:rsid w:val="001E7913"/>
    <w:rsid w:val="001F00E3"/>
    <w:rsid w:val="001F03B9"/>
    <w:rsid w:val="001F09BA"/>
    <w:rsid w:val="001F0E6A"/>
    <w:rsid w:val="001F0F50"/>
    <w:rsid w:val="001F1946"/>
    <w:rsid w:val="001F1DEF"/>
    <w:rsid w:val="001F1E6B"/>
    <w:rsid w:val="001F2087"/>
    <w:rsid w:val="001F21E6"/>
    <w:rsid w:val="001F27B2"/>
    <w:rsid w:val="001F2B45"/>
    <w:rsid w:val="001F30BA"/>
    <w:rsid w:val="001F341A"/>
    <w:rsid w:val="001F34D4"/>
    <w:rsid w:val="001F361A"/>
    <w:rsid w:val="001F37EA"/>
    <w:rsid w:val="001F3909"/>
    <w:rsid w:val="001F39C3"/>
    <w:rsid w:val="001F3B00"/>
    <w:rsid w:val="001F3CC0"/>
    <w:rsid w:val="001F3FF2"/>
    <w:rsid w:val="001F41FA"/>
    <w:rsid w:val="001F4468"/>
    <w:rsid w:val="001F4AE4"/>
    <w:rsid w:val="001F4FD0"/>
    <w:rsid w:val="001F5512"/>
    <w:rsid w:val="001F5890"/>
    <w:rsid w:val="001F623E"/>
    <w:rsid w:val="001F626C"/>
    <w:rsid w:val="001F6F34"/>
    <w:rsid w:val="001F7090"/>
    <w:rsid w:val="001F71E4"/>
    <w:rsid w:val="001F7645"/>
    <w:rsid w:val="001F76FB"/>
    <w:rsid w:val="001F79C2"/>
    <w:rsid w:val="001F7A64"/>
    <w:rsid w:val="001F7C4D"/>
    <w:rsid w:val="002004D3"/>
    <w:rsid w:val="002004F1"/>
    <w:rsid w:val="002006E3"/>
    <w:rsid w:val="0020078E"/>
    <w:rsid w:val="00200C7B"/>
    <w:rsid w:val="00200D6B"/>
    <w:rsid w:val="00201225"/>
    <w:rsid w:val="00201754"/>
    <w:rsid w:val="002018E7"/>
    <w:rsid w:val="002019C2"/>
    <w:rsid w:val="00201FF2"/>
    <w:rsid w:val="002024BA"/>
    <w:rsid w:val="00202596"/>
    <w:rsid w:val="002025F3"/>
    <w:rsid w:val="0020322A"/>
    <w:rsid w:val="00203326"/>
    <w:rsid w:val="0020347A"/>
    <w:rsid w:val="002038F3"/>
    <w:rsid w:val="0020442C"/>
    <w:rsid w:val="00204595"/>
    <w:rsid w:val="002051A1"/>
    <w:rsid w:val="00205228"/>
    <w:rsid w:val="002052FE"/>
    <w:rsid w:val="00205424"/>
    <w:rsid w:val="002054C2"/>
    <w:rsid w:val="0020562C"/>
    <w:rsid w:val="002056A6"/>
    <w:rsid w:val="00205851"/>
    <w:rsid w:val="002058BA"/>
    <w:rsid w:val="00206151"/>
    <w:rsid w:val="00206A81"/>
    <w:rsid w:val="00206E9B"/>
    <w:rsid w:val="00207004"/>
    <w:rsid w:val="002071CE"/>
    <w:rsid w:val="002072F3"/>
    <w:rsid w:val="002074D5"/>
    <w:rsid w:val="00207D80"/>
    <w:rsid w:val="00207E46"/>
    <w:rsid w:val="00210250"/>
    <w:rsid w:val="0021060A"/>
    <w:rsid w:val="00210AB3"/>
    <w:rsid w:val="00210E14"/>
    <w:rsid w:val="00211125"/>
    <w:rsid w:val="002113BC"/>
    <w:rsid w:val="00211781"/>
    <w:rsid w:val="002117BA"/>
    <w:rsid w:val="002119C1"/>
    <w:rsid w:val="00211E99"/>
    <w:rsid w:val="002120E2"/>
    <w:rsid w:val="002122E4"/>
    <w:rsid w:val="00212329"/>
    <w:rsid w:val="00212630"/>
    <w:rsid w:val="00212B38"/>
    <w:rsid w:val="00212F16"/>
    <w:rsid w:val="00212F58"/>
    <w:rsid w:val="0021303C"/>
    <w:rsid w:val="0021305D"/>
    <w:rsid w:val="00213798"/>
    <w:rsid w:val="00213A07"/>
    <w:rsid w:val="00213A22"/>
    <w:rsid w:val="00213F5E"/>
    <w:rsid w:val="002146E8"/>
    <w:rsid w:val="0021494A"/>
    <w:rsid w:val="00214C05"/>
    <w:rsid w:val="00214EB5"/>
    <w:rsid w:val="002151E7"/>
    <w:rsid w:val="002155FD"/>
    <w:rsid w:val="00215964"/>
    <w:rsid w:val="00215988"/>
    <w:rsid w:val="00216342"/>
    <w:rsid w:val="002165ED"/>
    <w:rsid w:val="00216AE8"/>
    <w:rsid w:val="00216D56"/>
    <w:rsid w:val="0021724B"/>
    <w:rsid w:val="002176EF"/>
    <w:rsid w:val="002179F0"/>
    <w:rsid w:val="00217F0A"/>
    <w:rsid w:val="00217F22"/>
    <w:rsid w:val="00220500"/>
    <w:rsid w:val="002205AB"/>
    <w:rsid w:val="0022075B"/>
    <w:rsid w:val="0022079D"/>
    <w:rsid w:val="002209D7"/>
    <w:rsid w:val="00220BF6"/>
    <w:rsid w:val="00220DF6"/>
    <w:rsid w:val="00221183"/>
    <w:rsid w:val="002211F2"/>
    <w:rsid w:val="00221221"/>
    <w:rsid w:val="002214E9"/>
    <w:rsid w:val="002214EB"/>
    <w:rsid w:val="00221594"/>
    <w:rsid w:val="00221861"/>
    <w:rsid w:val="002219F0"/>
    <w:rsid w:val="00221B09"/>
    <w:rsid w:val="00221DF4"/>
    <w:rsid w:val="00222648"/>
    <w:rsid w:val="00222AC9"/>
    <w:rsid w:val="00222AD6"/>
    <w:rsid w:val="00223084"/>
    <w:rsid w:val="0022322A"/>
    <w:rsid w:val="00223527"/>
    <w:rsid w:val="00223E02"/>
    <w:rsid w:val="00224227"/>
    <w:rsid w:val="0022434E"/>
    <w:rsid w:val="002244FA"/>
    <w:rsid w:val="002245B2"/>
    <w:rsid w:val="002245D6"/>
    <w:rsid w:val="00224668"/>
    <w:rsid w:val="002246B0"/>
    <w:rsid w:val="00224DFF"/>
    <w:rsid w:val="0022506C"/>
    <w:rsid w:val="00225308"/>
    <w:rsid w:val="00225664"/>
    <w:rsid w:val="00225B80"/>
    <w:rsid w:val="00225CA5"/>
    <w:rsid w:val="00225E3F"/>
    <w:rsid w:val="00226C19"/>
    <w:rsid w:val="00226E14"/>
    <w:rsid w:val="002275D2"/>
    <w:rsid w:val="002276F7"/>
    <w:rsid w:val="00230493"/>
    <w:rsid w:val="00230FFD"/>
    <w:rsid w:val="00231235"/>
    <w:rsid w:val="002314B4"/>
    <w:rsid w:val="00231535"/>
    <w:rsid w:val="00231D60"/>
    <w:rsid w:val="00232745"/>
    <w:rsid w:val="0023274D"/>
    <w:rsid w:val="0023276E"/>
    <w:rsid w:val="002330C5"/>
    <w:rsid w:val="0023315F"/>
    <w:rsid w:val="002333B3"/>
    <w:rsid w:val="002347DD"/>
    <w:rsid w:val="00235019"/>
    <w:rsid w:val="00235577"/>
    <w:rsid w:val="002357ED"/>
    <w:rsid w:val="002358FE"/>
    <w:rsid w:val="0023631E"/>
    <w:rsid w:val="0023641E"/>
    <w:rsid w:val="00236BCA"/>
    <w:rsid w:val="0023701F"/>
    <w:rsid w:val="00237506"/>
    <w:rsid w:val="002378C0"/>
    <w:rsid w:val="00237C07"/>
    <w:rsid w:val="00240087"/>
    <w:rsid w:val="0024037B"/>
    <w:rsid w:val="002409DE"/>
    <w:rsid w:val="0024120C"/>
    <w:rsid w:val="00241443"/>
    <w:rsid w:val="0024144F"/>
    <w:rsid w:val="002415BD"/>
    <w:rsid w:val="00241962"/>
    <w:rsid w:val="00241D41"/>
    <w:rsid w:val="002424C4"/>
    <w:rsid w:val="00243513"/>
    <w:rsid w:val="0024389E"/>
    <w:rsid w:val="00243DB3"/>
    <w:rsid w:val="00243F07"/>
    <w:rsid w:val="00244C32"/>
    <w:rsid w:val="00245132"/>
    <w:rsid w:val="002454B7"/>
    <w:rsid w:val="00245720"/>
    <w:rsid w:val="00245814"/>
    <w:rsid w:val="002458BE"/>
    <w:rsid w:val="00245B3D"/>
    <w:rsid w:val="00245CCE"/>
    <w:rsid w:val="0024629E"/>
    <w:rsid w:val="00246595"/>
    <w:rsid w:val="0024692D"/>
    <w:rsid w:val="00246BED"/>
    <w:rsid w:val="00246C98"/>
    <w:rsid w:val="00246CC8"/>
    <w:rsid w:val="0024702F"/>
    <w:rsid w:val="00247550"/>
    <w:rsid w:val="00247868"/>
    <w:rsid w:val="00247A16"/>
    <w:rsid w:val="00247DDD"/>
    <w:rsid w:val="0025016A"/>
    <w:rsid w:val="00250986"/>
    <w:rsid w:val="00250C53"/>
    <w:rsid w:val="002512DC"/>
    <w:rsid w:val="002513C2"/>
    <w:rsid w:val="00251537"/>
    <w:rsid w:val="002515E8"/>
    <w:rsid w:val="00251632"/>
    <w:rsid w:val="00251C94"/>
    <w:rsid w:val="00251CFF"/>
    <w:rsid w:val="0025314E"/>
    <w:rsid w:val="00253C2B"/>
    <w:rsid w:val="00253C34"/>
    <w:rsid w:val="002542C8"/>
    <w:rsid w:val="0025430D"/>
    <w:rsid w:val="00254398"/>
    <w:rsid w:val="0025446A"/>
    <w:rsid w:val="00254B95"/>
    <w:rsid w:val="00254CEA"/>
    <w:rsid w:val="00255226"/>
    <w:rsid w:val="002552E0"/>
    <w:rsid w:val="002557AA"/>
    <w:rsid w:val="00255B06"/>
    <w:rsid w:val="00255B5C"/>
    <w:rsid w:val="002575D7"/>
    <w:rsid w:val="002575EB"/>
    <w:rsid w:val="002579AB"/>
    <w:rsid w:val="00257F80"/>
    <w:rsid w:val="00260116"/>
    <w:rsid w:val="00260424"/>
    <w:rsid w:val="00260A8D"/>
    <w:rsid w:val="00260CB9"/>
    <w:rsid w:val="0026102F"/>
    <w:rsid w:val="00261071"/>
    <w:rsid w:val="00261D36"/>
    <w:rsid w:val="00261D3D"/>
    <w:rsid w:val="00261EDB"/>
    <w:rsid w:val="002626CF"/>
    <w:rsid w:val="00262887"/>
    <w:rsid w:val="00262996"/>
    <w:rsid w:val="002629DD"/>
    <w:rsid w:val="00262AE6"/>
    <w:rsid w:val="00262B41"/>
    <w:rsid w:val="00262E3A"/>
    <w:rsid w:val="00262F51"/>
    <w:rsid w:val="00263628"/>
    <w:rsid w:val="0026385D"/>
    <w:rsid w:val="00263C34"/>
    <w:rsid w:val="002641E7"/>
    <w:rsid w:val="002645DE"/>
    <w:rsid w:val="002645E2"/>
    <w:rsid w:val="00264740"/>
    <w:rsid w:val="002649D2"/>
    <w:rsid w:val="00264C3B"/>
    <w:rsid w:val="00264E1F"/>
    <w:rsid w:val="00265164"/>
    <w:rsid w:val="00265611"/>
    <w:rsid w:val="00265651"/>
    <w:rsid w:val="002658C0"/>
    <w:rsid w:val="002659FE"/>
    <w:rsid w:val="00265B64"/>
    <w:rsid w:val="00265B95"/>
    <w:rsid w:val="00265EB9"/>
    <w:rsid w:val="0026615E"/>
    <w:rsid w:val="00266408"/>
    <w:rsid w:val="002665FE"/>
    <w:rsid w:val="002668E5"/>
    <w:rsid w:val="002668F6"/>
    <w:rsid w:val="00266CA1"/>
    <w:rsid w:val="00266D04"/>
    <w:rsid w:val="00266EF6"/>
    <w:rsid w:val="002679B8"/>
    <w:rsid w:val="00267B88"/>
    <w:rsid w:val="00267E57"/>
    <w:rsid w:val="002700EE"/>
    <w:rsid w:val="00270657"/>
    <w:rsid w:val="002706D2"/>
    <w:rsid w:val="002707BC"/>
    <w:rsid w:val="00270AD5"/>
    <w:rsid w:val="00270D63"/>
    <w:rsid w:val="00271148"/>
    <w:rsid w:val="002714E0"/>
    <w:rsid w:val="00271644"/>
    <w:rsid w:val="00271981"/>
    <w:rsid w:val="00271CA1"/>
    <w:rsid w:val="00272254"/>
    <w:rsid w:val="00273354"/>
    <w:rsid w:val="002738E6"/>
    <w:rsid w:val="00273B44"/>
    <w:rsid w:val="00273EBD"/>
    <w:rsid w:val="00273EEE"/>
    <w:rsid w:val="0027421E"/>
    <w:rsid w:val="0027446F"/>
    <w:rsid w:val="002749A5"/>
    <w:rsid w:val="00274AFD"/>
    <w:rsid w:val="00274E34"/>
    <w:rsid w:val="00274F83"/>
    <w:rsid w:val="0027520E"/>
    <w:rsid w:val="00275395"/>
    <w:rsid w:val="00275825"/>
    <w:rsid w:val="002758C5"/>
    <w:rsid w:val="00275B69"/>
    <w:rsid w:val="00275BDB"/>
    <w:rsid w:val="00276071"/>
    <w:rsid w:val="002763B3"/>
    <w:rsid w:val="0027699C"/>
    <w:rsid w:val="00276A44"/>
    <w:rsid w:val="00276B20"/>
    <w:rsid w:val="0027740E"/>
    <w:rsid w:val="00277B1A"/>
    <w:rsid w:val="00277DDF"/>
    <w:rsid w:val="00280251"/>
    <w:rsid w:val="00280719"/>
    <w:rsid w:val="00280B47"/>
    <w:rsid w:val="00280BCF"/>
    <w:rsid w:val="00280CD9"/>
    <w:rsid w:val="00280DDA"/>
    <w:rsid w:val="00281118"/>
    <w:rsid w:val="00281242"/>
    <w:rsid w:val="00281401"/>
    <w:rsid w:val="002816B9"/>
    <w:rsid w:val="0028255E"/>
    <w:rsid w:val="0028260A"/>
    <w:rsid w:val="00282668"/>
    <w:rsid w:val="0028277B"/>
    <w:rsid w:val="00282812"/>
    <w:rsid w:val="00282A8D"/>
    <w:rsid w:val="002835B2"/>
    <w:rsid w:val="002835DD"/>
    <w:rsid w:val="0028371F"/>
    <w:rsid w:val="00283B2A"/>
    <w:rsid w:val="00283C23"/>
    <w:rsid w:val="00283E98"/>
    <w:rsid w:val="00284215"/>
    <w:rsid w:val="002844E4"/>
    <w:rsid w:val="00284940"/>
    <w:rsid w:val="00284AE6"/>
    <w:rsid w:val="00284D2E"/>
    <w:rsid w:val="00284F57"/>
    <w:rsid w:val="00285060"/>
    <w:rsid w:val="002854B7"/>
    <w:rsid w:val="00285D42"/>
    <w:rsid w:val="00286207"/>
    <w:rsid w:val="002863D5"/>
    <w:rsid w:val="002865EF"/>
    <w:rsid w:val="0028660F"/>
    <w:rsid w:val="00286658"/>
    <w:rsid w:val="00286666"/>
    <w:rsid w:val="0028694F"/>
    <w:rsid w:val="00286B6D"/>
    <w:rsid w:val="00286C61"/>
    <w:rsid w:val="00286CFA"/>
    <w:rsid w:val="00286FD6"/>
    <w:rsid w:val="002874CA"/>
    <w:rsid w:val="0028785B"/>
    <w:rsid w:val="00291224"/>
    <w:rsid w:val="0029130A"/>
    <w:rsid w:val="002913B8"/>
    <w:rsid w:val="0029150D"/>
    <w:rsid w:val="002915B7"/>
    <w:rsid w:val="002918B5"/>
    <w:rsid w:val="00291E51"/>
    <w:rsid w:val="002920E6"/>
    <w:rsid w:val="002923EF"/>
    <w:rsid w:val="002926A7"/>
    <w:rsid w:val="00292704"/>
    <w:rsid w:val="002928F7"/>
    <w:rsid w:val="00292D6B"/>
    <w:rsid w:val="00293020"/>
    <w:rsid w:val="002930B0"/>
    <w:rsid w:val="0029325F"/>
    <w:rsid w:val="002941B6"/>
    <w:rsid w:val="00294227"/>
    <w:rsid w:val="002947C2"/>
    <w:rsid w:val="00294945"/>
    <w:rsid w:val="00294B29"/>
    <w:rsid w:val="0029591C"/>
    <w:rsid w:val="00295B7A"/>
    <w:rsid w:val="00295DE3"/>
    <w:rsid w:val="00295E28"/>
    <w:rsid w:val="00295F5A"/>
    <w:rsid w:val="0029621D"/>
    <w:rsid w:val="00296CC1"/>
    <w:rsid w:val="00296E6B"/>
    <w:rsid w:val="00296ED8"/>
    <w:rsid w:val="00297339"/>
    <w:rsid w:val="00297451"/>
    <w:rsid w:val="00297589"/>
    <w:rsid w:val="002A00E6"/>
    <w:rsid w:val="002A03DF"/>
    <w:rsid w:val="002A04C4"/>
    <w:rsid w:val="002A0582"/>
    <w:rsid w:val="002A066B"/>
    <w:rsid w:val="002A0E4E"/>
    <w:rsid w:val="002A11E5"/>
    <w:rsid w:val="002A11F2"/>
    <w:rsid w:val="002A1345"/>
    <w:rsid w:val="002A1515"/>
    <w:rsid w:val="002A153E"/>
    <w:rsid w:val="002A17AB"/>
    <w:rsid w:val="002A2166"/>
    <w:rsid w:val="002A23C5"/>
    <w:rsid w:val="002A28FB"/>
    <w:rsid w:val="002A2993"/>
    <w:rsid w:val="002A2B77"/>
    <w:rsid w:val="002A36E5"/>
    <w:rsid w:val="002A3C70"/>
    <w:rsid w:val="002A3E86"/>
    <w:rsid w:val="002A52B0"/>
    <w:rsid w:val="002A5358"/>
    <w:rsid w:val="002A54F7"/>
    <w:rsid w:val="002A5693"/>
    <w:rsid w:val="002A58D7"/>
    <w:rsid w:val="002A5E62"/>
    <w:rsid w:val="002A5FFD"/>
    <w:rsid w:val="002A6430"/>
    <w:rsid w:val="002A6AA0"/>
    <w:rsid w:val="002A6B55"/>
    <w:rsid w:val="002A6C09"/>
    <w:rsid w:val="002A710D"/>
    <w:rsid w:val="002A74D9"/>
    <w:rsid w:val="002B0062"/>
    <w:rsid w:val="002B055C"/>
    <w:rsid w:val="002B0AD0"/>
    <w:rsid w:val="002B104F"/>
    <w:rsid w:val="002B1233"/>
    <w:rsid w:val="002B12A7"/>
    <w:rsid w:val="002B148A"/>
    <w:rsid w:val="002B1F8F"/>
    <w:rsid w:val="002B23E0"/>
    <w:rsid w:val="002B2408"/>
    <w:rsid w:val="002B2455"/>
    <w:rsid w:val="002B2E25"/>
    <w:rsid w:val="002B355D"/>
    <w:rsid w:val="002B38A2"/>
    <w:rsid w:val="002B397E"/>
    <w:rsid w:val="002B41D1"/>
    <w:rsid w:val="002B45AA"/>
    <w:rsid w:val="002B48F8"/>
    <w:rsid w:val="002B492A"/>
    <w:rsid w:val="002B4B09"/>
    <w:rsid w:val="002B4C83"/>
    <w:rsid w:val="002B5984"/>
    <w:rsid w:val="002B5B27"/>
    <w:rsid w:val="002B5D3B"/>
    <w:rsid w:val="002B69B0"/>
    <w:rsid w:val="002B6BCD"/>
    <w:rsid w:val="002B6BF8"/>
    <w:rsid w:val="002B6F4B"/>
    <w:rsid w:val="002B74BF"/>
    <w:rsid w:val="002B779B"/>
    <w:rsid w:val="002B7A84"/>
    <w:rsid w:val="002B7AAE"/>
    <w:rsid w:val="002B7B57"/>
    <w:rsid w:val="002B7E79"/>
    <w:rsid w:val="002B7EE3"/>
    <w:rsid w:val="002C01E3"/>
    <w:rsid w:val="002C05D6"/>
    <w:rsid w:val="002C070D"/>
    <w:rsid w:val="002C1161"/>
    <w:rsid w:val="002C11E0"/>
    <w:rsid w:val="002C1869"/>
    <w:rsid w:val="002C1B7F"/>
    <w:rsid w:val="002C1D74"/>
    <w:rsid w:val="002C281A"/>
    <w:rsid w:val="002C2875"/>
    <w:rsid w:val="002C2DCF"/>
    <w:rsid w:val="002C3755"/>
    <w:rsid w:val="002C3D43"/>
    <w:rsid w:val="002C43AB"/>
    <w:rsid w:val="002C497E"/>
    <w:rsid w:val="002C4B80"/>
    <w:rsid w:val="002C4DEB"/>
    <w:rsid w:val="002C501D"/>
    <w:rsid w:val="002C5113"/>
    <w:rsid w:val="002C56D8"/>
    <w:rsid w:val="002C628E"/>
    <w:rsid w:val="002C6335"/>
    <w:rsid w:val="002C6460"/>
    <w:rsid w:val="002C68AD"/>
    <w:rsid w:val="002C6938"/>
    <w:rsid w:val="002C6AC2"/>
    <w:rsid w:val="002C6E7C"/>
    <w:rsid w:val="002C6EC6"/>
    <w:rsid w:val="002C7301"/>
    <w:rsid w:val="002C78FB"/>
    <w:rsid w:val="002D043A"/>
    <w:rsid w:val="002D0443"/>
    <w:rsid w:val="002D05B3"/>
    <w:rsid w:val="002D0626"/>
    <w:rsid w:val="002D066A"/>
    <w:rsid w:val="002D071A"/>
    <w:rsid w:val="002D0910"/>
    <w:rsid w:val="002D1176"/>
    <w:rsid w:val="002D2192"/>
    <w:rsid w:val="002D2252"/>
    <w:rsid w:val="002D2567"/>
    <w:rsid w:val="002D2C5E"/>
    <w:rsid w:val="002D3067"/>
    <w:rsid w:val="002D339B"/>
    <w:rsid w:val="002D34A4"/>
    <w:rsid w:val="002D39A1"/>
    <w:rsid w:val="002D3DF2"/>
    <w:rsid w:val="002D3EBD"/>
    <w:rsid w:val="002D434E"/>
    <w:rsid w:val="002D48B6"/>
    <w:rsid w:val="002D4B4A"/>
    <w:rsid w:val="002D4B9D"/>
    <w:rsid w:val="002D586C"/>
    <w:rsid w:val="002D5A67"/>
    <w:rsid w:val="002D5D73"/>
    <w:rsid w:val="002D5E3C"/>
    <w:rsid w:val="002D65C7"/>
    <w:rsid w:val="002D6910"/>
    <w:rsid w:val="002D6BDE"/>
    <w:rsid w:val="002D6CA9"/>
    <w:rsid w:val="002D7685"/>
    <w:rsid w:val="002D76B1"/>
    <w:rsid w:val="002D7D3E"/>
    <w:rsid w:val="002E02E0"/>
    <w:rsid w:val="002E0753"/>
    <w:rsid w:val="002E092D"/>
    <w:rsid w:val="002E0E0B"/>
    <w:rsid w:val="002E1055"/>
    <w:rsid w:val="002E12A9"/>
    <w:rsid w:val="002E132E"/>
    <w:rsid w:val="002E17D8"/>
    <w:rsid w:val="002E2020"/>
    <w:rsid w:val="002E2B2D"/>
    <w:rsid w:val="002E32E6"/>
    <w:rsid w:val="002E33CF"/>
    <w:rsid w:val="002E3972"/>
    <w:rsid w:val="002E3B08"/>
    <w:rsid w:val="002E3B57"/>
    <w:rsid w:val="002E3BE1"/>
    <w:rsid w:val="002E3C54"/>
    <w:rsid w:val="002E429B"/>
    <w:rsid w:val="002E4453"/>
    <w:rsid w:val="002E4659"/>
    <w:rsid w:val="002E50B2"/>
    <w:rsid w:val="002E517D"/>
    <w:rsid w:val="002E5390"/>
    <w:rsid w:val="002E554F"/>
    <w:rsid w:val="002E5FFC"/>
    <w:rsid w:val="002E675E"/>
    <w:rsid w:val="002E6824"/>
    <w:rsid w:val="002E6A83"/>
    <w:rsid w:val="002E6DB3"/>
    <w:rsid w:val="002E6E9D"/>
    <w:rsid w:val="002E6F0E"/>
    <w:rsid w:val="002E719D"/>
    <w:rsid w:val="002E71A0"/>
    <w:rsid w:val="002E794A"/>
    <w:rsid w:val="002E7D9C"/>
    <w:rsid w:val="002E7F8C"/>
    <w:rsid w:val="002E7FAD"/>
    <w:rsid w:val="002F0EB1"/>
    <w:rsid w:val="002F11FE"/>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EBF"/>
    <w:rsid w:val="002F3F04"/>
    <w:rsid w:val="002F4195"/>
    <w:rsid w:val="002F41AD"/>
    <w:rsid w:val="002F41F6"/>
    <w:rsid w:val="002F42B0"/>
    <w:rsid w:val="002F43FB"/>
    <w:rsid w:val="002F441E"/>
    <w:rsid w:val="002F4608"/>
    <w:rsid w:val="002F50BB"/>
    <w:rsid w:val="002F5BC4"/>
    <w:rsid w:val="002F5E9C"/>
    <w:rsid w:val="002F6321"/>
    <w:rsid w:val="002F644B"/>
    <w:rsid w:val="002F64DA"/>
    <w:rsid w:val="002F666C"/>
    <w:rsid w:val="002F6F3F"/>
    <w:rsid w:val="002F7041"/>
    <w:rsid w:val="002F7317"/>
    <w:rsid w:val="002F744E"/>
    <w:rsid w:val="002F776D"/>
    <w:rsid w:val="002F7BA9"/>
    <w:rsid w:val="002F7C4A"/>
    <w:rsid w:val="002F7C97"/>
    <w:rsid w:val="002F7DC7"/>
    <w:rsid w:val="002F7E48"/>
    <w:rsid w:val="002F7FD1"/>
    <w:rsid w:val="00300ACD"/>
    <w:rsid w:val="00300B31"/>
    <w:rsid w:val="00300FBA"/>
    <w:rsid w:val="0030140D"/>
    <w:rsid w:val="00302364"/>
    <w:rsid w:val="00302473"/>
    <w:rsid w:val="0030280C"/>
    <w:rsid w:val="0030299D"/>
    <w:rsid w:val="00302A6F"/>
    <w:rsid w:val="00302FC2"/>
    <w:rsid w:val="0030302D"/>
    <w:rsid w:val="00303113"/>
    <w:rsid w:val="00303418"/>
    <w:rsid w:val="0030364D"/>
    <w:rsid w:val="00303D7A"/>
    <w:rsid w:val="0030495F"/>
    <w:rsid w:val="00304F87"/>
    <w:rsid w:val="0030567F"/>
    <w:rsid w:val="0030598F"/>
    <w:rsid w:val="00306786"/>
    <w:rsid w:val="00306A71"/>
    <w:rsid w:val="00307585"/>
    <w:rsid w:val="00307748"/>
    <w:rsid w:val="00307BC2"/>
    <w:rsid w:val="00307DAC"/>
    <w:rsid w:val="003100D3"/>
    <w:rsid w:val="0031043A"/>
    <w:rsid w:val="00310751"/>
    <w:rsid w:val="003107E3"/>
    <w:rsid w:val="0031080E"/>
    <w:rsid w:val="00310844"/>
    <w:rsid w:val="00310A1E"/>
    <w:rsid w:val="00310BC9"/>
    <w:rsid w:val="00311578"/>
    <w:rsid w:val="003123FF"/>
    <w:rsid w:val="0031253A"/>
    <w:rsid w:val="00312591"/>
    <w:rsid w:val="003125C6"/>
    <w:rsid w:val="0031260F"/>
    <w:rsid w:val="00312AE4"/>
    <w:rsid w:val="003135D4"/>
    <w:rsid w:val="00313E70"/>
    <w:rsid w:val="003141EF"/>
    <w:rsid w:val="00314470"/>
    <w:rsid w:val="00314856"/>
    <w:rsid w:val="003152FC"/>
    <w:rsid w:val="00315554"/>
    <w:rsid w:val="003157EA"/>
    <w:rsid w:val="00315C82"/>
    <w:rsid w:val="00315DC8"/>
    <w:rsid w:val="003162B9"/>
    <w:rsid w:val="003165D6"/>
    <w:rsid w:val="00316E2C"/>
    <w:rsid w:val="00317637"/>
    <w:rsid w:val="003207EA"/>
    <w:rsid w:val="00320958"/>
    <w:rsid w:val="00320AC5"/>
    <w:rsid w:val="00320B8D"/>
    <w:rsid w:val="00320DC3"/>
    <w:rsid w:val="003210FD"/>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413B"/>
    <w:rsid w:val="00324208"/>
    <w:rsid w:val="00324CD5"/>
    <w:rsid w:val="00324EF3"/>
    <w:rsid w:val="00325130"/>
    <w:rsid w:val="00325209"/>
    <w:rsid w:val="003252FB"/>
    <w:rsid w:val="00325A74"/>
    <w:rsid w:val="003262D8"/>
    <w:rsid w:val="00326780"/>
    <w:rsid w:val="00326ABD"/>
    <w:rsid w:val="00326D3F"/>
    <w:rsid w:val="003270A0"/>
    <w:rsid w:val="003276E2"/>
    <w:rsid w:val="00327F6E"/>
    <w:rsid w:val="003300C3"/>
    <w:rsid w:val="003303F6"/>
    <w:rsid w:val="00331251"/>
    <w:rsid w:val="0033133D"/>
    <w:rsid w:val="00331445"/>
    <w:rsid w:val="0033148B"/>
    <w:rsid w:val="00331864"/>
    <w:rsid w:val="00331A8B"/>
    <w:rsid w:val="00331B0D"/>
    <w:rsid w:val="00331C40"/>
    <w:rsid w:val="00331E1D"/>
    <w:rsid w:val="0033290D"/>
    <w:rsid w:val="003329C1"/>
    <w:rsid w:val="00332A3B"/>
    <w:rsid w:val="00332E63"/>
    <w:rsid w:val="00332FDD"/>
    <w:rsid w:val="0033353B"/>
    <w:rsid w:val="00333B2F"/>
    <w:rsid w:val="00333B35"/>
    <w:rsid w:val="00333DB7"/>
    <w:rsid w:val="003340DC"/>
    <w:rsid w:val="003343B0"/>
    <w:rsid w:val="00334438"/>
    <w:rsid w:val="00334C56"/>
    <w:rsid w:val="0033529C"/>
    <w:rsid w:val="00335482"/>
    <w:rsid w:val="00335ABB"/>
    <w:rsid w:val="00335B53"/>
    <w:rsid w:val="00335F81"/>
    <w:rsid w:val="003362C0"/>
    <w:rsid w:val="0033686C"/>
    <w:rsid w:val="00336BA0"/>
    <w:rsid w:val="00337D00"/>
    <w:rsid w:val="003401E2"/>
    <w:rsid w:val="00340892"/>
    <w:rsid w:val="00340B71"/>
    <w:rsid w:val="00340EBF"/>
    <w:rsid w:val="00340FD6"/>
    <w:rsid w:val="00340FE2"/>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5C1"/>
    <w:rsid w:val="003466BE"/>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68A"/>
    <w:rsid w:val="00351C26"/>
    <w:rsid w:val="00351C28"/>
    <w:rsid w:val="00351C50"/>
    <w:rsid w:val="003520BC"/>
    <w:rsid w:val="00352251"/>
    <w:rsid w:val="003527B2"/>
    <w:rsid w:val="003529B8"/>
    <w:rsid w:val="00352BBD"/>
    <w:rsid w:val="00352EED"/>
    <w:rsid w:val="0035320D"/>
    <w:rsid w:val="003535C9"/>
    <w:rsid w:val="00354129"/>
    <w:rsid w:val="00354644"/>
    <w:rsid w:val="0035466A"/>
    <w:rsid w:val="003546EA"/>
    <w:rsid w:val="00354754"/>
    <w:rsid w:val="00354AFF"/>
    <w:rsid w:val="00354C66"/>
    <w:rsid w:val="00355336"/>
    <w:rsid w:val="0035574C"/>
    <w:rsid w:val="00355CA8"/>
    <w:rsid w:val="00356066"/>
    <w:rsid w:val="0035625A"/>
    <w:rsid w:val="003562F3"/>
    <w:rsid w:val="003565F8"/>
    <w:rsid w:val="003566FF"/>
    <w:rsid w:val="0035685E"/>
    <w:rsid w:val="00356AE9"/>
    <w:rsid w:val="00356B9C"/>
    <w:rsid w:val="00357166"/>
    <w:rsid w:val="0035730C"/>
    <w:rsid w:val="003573F7"/>
    <w:rsid w:val="003574B9"/>
    <w:rsid w:val="0036082C"/>
    <w:rsid w:val="00360CF3"/>
    <w:rsid w:val="00360EE1"/>
    <w:rsid w:val="003610D3"/>
    <w:rsid w:val="0036142A"/>
    <w:rsid w:val="00361A42"/>
    <w:rsid w:val="00361BA2"/>
    <w:rsid w:val="003621A3"/>
    <w:rsid w:val="00362B85"/>
    <w:rsid w:val="00363852"/>
    <w:rsid w:val="00363A78"/>
    <w:rsid w:val="00363C34"/>
    <w:rsid w:val="0036460A"/>
    <w:rsid w:val="00364D7D"/>
    <w:rsid w:val="00364F29"/>
    <w:rsid w:val="00364F7D"/>
    <w:rsid w:val="003650AF"/>
    <w:rsid w:val="00365743"/>
    <w:rsid w:val="00365767"/>
    <w:rsid w:val="00366193"/>
    <w:rsid w:val="00366A81"/>
    <w:rsid w:val="00366B97"/>
    <w:rsid w:val="00366C67"/>
    <w:rsid w:val="003674B3"/>
    <w:rsid w:val="0036766B"/>
    <w:rsid w:val="003677C1"/>
    <w:rsid w:val="00367D19"/>
    <w:rsid w:val="00370158"/>
    <w:rsid w:val="003701AC"/>
    <w:rsid w:val="00370245"/>
    <w:rsid w:val="00370390"/>
    <w:rsid w:val="00370B22"/>
    <w:rsid w:val="00370D4F"/>
    <w:rsid w:val="003711BE"/>
    <w:rsid w:val="00371627"/>
    <w:rsid w:val="00371E85"/>
    <w:rsid w:val="0037214C"/>
    <w:rsid w:val="00372B42"/>
    <w:rsid w:val="00372C70"/>
    <w:rsid w:val="00372F24"/>
    <w:rsid w:val="00373353"/>
    <w:rsid w:val="003735E2"/>
    <w:rsid w:val="00373990"/>
    <w:rsid w:val="00373CE0"/>
    <w:rsid w:val="00373EA6"/>
    <w:rsid w:val="003747C0"/>
    <w:rsid w:val="00374A4E"/>
    <w:rsid w:val="00374A6C"/>
    <w:rsid w:val="00375734"/>
    <w:rsid w:val="00375D9C"/>
    <w:rsid w:val="003765D2"/>
    <w:rsid w:val="00376966"/>
    <w:rsid w:val="00376B30"/>
    <w:rsid w:val="00376ED2"/>
    <w:rsid w:val="00377343"/>
    <w:rsid w:val="003774E4"/>
    <w:rsid w:val="00377770"/>
    <w:rsid w:val="003778C9"/>
    <w:rsid w:val="00380071"/>
    <w:rsid w:val="003803BF"/>
    <w:rsid w:val="0038043B"/>
    <w:rsid w:val="0038060E"/>
    <w:rsid w:val="00380652"/>
    <w:rsid w:val="003806B5"/>
    <w:rsid w:val="00380AC9"/>
    <w:rsid w:val="003811F4"/>
    <w:rsid w:val="003815D2"/>
    <w:rsid w:val="003818DB"/>
    <w:rsid w:val="003819A4"/>
    <w:rsid w:val="00381FB3"/>
    <w:rsid w:val="00381FF0"/>
    <w:rsid w:val="0038207E"/>
    <w:rsid w:val="00382108"/>
    <w:rsid w:val="00382335"/>
    <w:rsid w:val="003829EE"/>
    <w:rsid w:val="00382D5F"/>
    <w:rsid w:val="003830FA"/>
    <w:rsid w:val="003831B9"/>
    <w:rsid w:val="003833AC"/>
    <w:rsid w:val="00383DE8"/>
    <w:rsid w:val="00384028"/>
    <w:rsid w:val="00384A85"/>
    <w:rsid w:val="00384EF1"/>
    <w:rsid w:val="003853BC"/>
    <w:rsid w:val="003855F1"/>
    <w:rsid w:val="00385BF7"/>
    <w:rsid w:val="003865CA"/>
    <w:rsid w:val="00386E67"/>
    <w:rsid w:val="003871C1"/>
    <w:rsid w:val="00387A30"/>
    <w:rsid w:val="00387B0B"/>
    <w:rsid w:val="00387C98"/>
    <w:rsid w:val="003900AE"/>
    <w:rsid w:val="003901C2"/>
    <w:rsid w:val="0039022E"/>
    <w:rsid w:val="003903D3"/>
    <w:rsid w:val="00390C03"/>
    <w:rsid w:val="00390E9F"/>
    <w:rsid w:val="00390EAA"/>
    <w:rsid w:val="003915C1"/>
    <w:rsid w:val="0039167C"/>
    <w:rsid w:val="00391794"/>
    <w:rsid w:val="00392BD8"/>
    <w:rsid w:val="00393614"/>
    <w:rsid w:val="003936F2"/>
    <w:rsid w:val="00393873"/>
    <w:rsid w:val="00393A1E"/>
    <w:rsid w:val="00393E59"/>
    <w:rsid w:val="00394659"/>
    <w:rsid w:val="00394D01"/>
    <w:rsid w:val="003950DD"/>
    <w:rsid w:val="0039607A"/>
    <w:rsid w:val="00396825"/>
    <w:rsid w:val="00396E15"/>
    <w:rsid w:val="00396FAE"/>
    <w:rsid w:val="00397134"/>
    <w:rsid w:val="003973CC"/>
    <w:rsid w:val="0039777A"/>
    <w:rsid w:val="00397A58"/>
    <w:rsid w:val="003A04A4"/>
    <w:rsid w:val="003A0DFF"/>
    <w:rsid w:val="003A1467"/>
    <w:rsid w:val="003A189F"/>
    <w:rsid w:val="003A18EA"/>
    <w:rsid w:val="003A1B19"/>
    <w:rsid w:val="003A1BDE"/>
    <w:rsid w:val="003A2F61"/>
    <w:rsid w:val="003A30CA"/>
    <w:rsid w:val="003A372B"/>
    <w:rsid w:val="003A37C7"/>
    <w:rsid w:val="003A3A56"/>
    <w:rsid w:val="003A3ECA"/>
    <w:rsid w:val="003A3FEA"/>
    <w:rsid w:val="003A401A"/>
    <w:rsid w:val="003A404E"/>
    <w:rsid w:val="003A417F"/>
    <w:rsid w:val="003A42A0"/>
    <w:rsid w:val="003A44CB"/>
    <w:rsid w:val="003A469E"/>
    <w:rsid w:val="003A46CA"/>
    <w:rsid w:val="003A4876"/>
    <w:rsid w:val="003A48D5"/>
    <w:rsid w:val="003A49EE"/>
    <w:rsid w:val="003A534E"/>
    <w:rsid w:val="003A5662"/>
    <w:rsid w:val="003A5753"/>
    <w:rsid w:val="003A609A"/>
    <w:rsid w:val="003A6251"/>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D3F"/>
    <w:rsid w:val="003B2F40"/>
    <w:rsid w:val="003B2FD4"/>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355"/>
    <w:rsid w:val="003C04D4"/>
    <w:rsid w:val="003C0B31"/>
    <w:rsid w:val="003C0B83"/>
    <w:rsid w:val="003C0DDE"/>
    <w:rsid w:val="003C11E1"/>
    <w:rsid w:val="003C1435"/>
    <w:rsid w:val="003C1835"/>
    <w:rsid w:val="003C2545"/>
    <w:rsid w:val="003C2842"/>
    <w:rsid w:val="003C2ACC"/>
    <w:rsid w:val="003C326B"/>
    <w:rsid w:val="003C351E"/>
    <w:rsid w:val="003C3A38"/>
    <w:rsid w:val="003C3FD9"/>
    <w:rsid w:val="003C43A7"/>
    <w:rsid w:val="003C474B"/>
    <w:rsid w:val="003C4D94"/>
    <w:rsid w:val="003C4DC9"/>
    <w:rsid w:val="003C4F4D"/>
    <w:rsid w:val="003C5A30"/>
    <w:rsid w:val="003C5C76"/>
    <w:rsid w:val="003C6879"/>
    <w:rsid w:val="003C6E8A"/>
    <w:rsid w:val="003C6EBA"/>
    <w:rsid w:val="003C7350"/>
    <w:rsid w:val="003C7437"/>
    <w:rsid w:val="003C76D1"/>
    <w:rsid w:val="003D00AB"/>
    <w:rsid w:val="003D014F"/>
    <w:rsid w:val="003D06B5"/>
    <w:rsid w:val="003D072B"/>
    <w:rsid w:val="003D0774"/>
    <w:rsid w:val="003D0932"/>
    <w:rsid w:val="003D1130"/>
    <w:rsid w:val="003D1574"/>
    <w:rsid w:val="003D1A17"/>
    <w:rsid w:val="003D1A3A"/>
    <w:rsid w:val="003D1AD3"/>
    <w:rsid w:val="003D22F7"/>
    <w:rsid w:val="003D25F7"/>
    <w:rsid w:val="003D29B9"/>
    <w:rsid w:val="003D2BC7"/>
    <w:rsid w:val="003D2EB7"/>
    <w:rsid w:val="003D2FE9"/>
    <w:rsid w:val="003D356D"/>
    <w:rsid w:val="003D37D2"/>
    <w:rsid w:val="003D3880"/>
    <w:rsid w:val="003D3914"/>
    <w:rsid w:val="003D3F2E"/>
    <w:rsid w:val="003D414F"/>
    <w:rsid w:val="003D41AA"/>
    <w:rsid w:val="003D43F8"/>
    <w:rsid w:val="003D4D24"/>
    <w:rsid w:val="003D4FFC"/>
    <w:rsid w:val="003D508F"/>
    <w:rsid w:val="003D5476"/>
    <w:rsid w:val="003D5C37"/>
    <w:rsid w:val="003D63E1"/>
    <w:rsid w:val="003D6447"/>
    <w:rsid w:val="003D68D3"/>
    <w:rsid w:val="003D7757"/>
    <w:rsid w:val="003D7BFC"/>
    <w:rsid w:val="003E034F"/>
    <w:rsid w:val="003E0E37"/>
    <w:rsid w:val="003E1296"/>
    <w:rsid w:val="003E162A"/>
    <w:rsid w:val="003E1A3F"/>
    <w:rsid w:val="003E1AF6"/>
    <w:rsid w:val="003E203F"/>
    <w:rsid w:val="003E27DA"/>
    <w:rsid w:val="003E2EB0"/>
    <w:rsid w:val="003E30FE"/>
    <w:rsid w:val="003E373F"/>
    <w:rsid w:val="003E3882"/>
    <w:rsid w:val="003E4724"/>
    <w:rsid w:val="003E5643"/>
    <w:rsid w:val="003E5754"/>
    <w:rsid w:val="003E5B1E"/>
    <w:rsid w:val="003E5B79"/>
    <w:rsid w:val="003E5BAD"/>
    <w:rsid w:val="003E5CD9"/>
    <w:rsid w:val="003E67A1"/>
    <w:rsid w:val="003E693E"/>
    <w:rsid w:val="003E70CA"/>
    <w:rsid w:val="003E7487"/>
    <w:rsid w:val="003E76F3"/>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2022"/>
    <w:rsid w:val="003F29A6"/>
    <w:rsid w:val="003F2A3D"/>
    <w:rsid w:val="003F2B21"/>
    <w:rsid w:val="003F3010"/>
    <w:rsid w:val="003F34A8"/>
    <w:rsid w:val="003F350E"/>
    <w:rsid w:val="003F3628"/>
    <w:rsid w:val="003F3945"/>
    <w:rsid w:val="003F3ADC"/>
    <w:rsid w:val="003F3BEC"/>
    <w:rsid w:val="003F4293"/>
    <w:rsid w:val="003F4C6F"/>
    <w:rsid w:val="003F4DA2"/>
    <w:rsid w:val="003F4E30"/>
    <w:rsid w:val="003F509D"/>
    <w:rsid w:val="003F573C"/>
    <w:rsid w:val="003F6702"/>
    <w:rsid w:val="003F6D66"/>
    <w:rsid w:val="003F6FBD"/>
    <w:rsid w:val="003F755A"/>
    <w:rsid w:val="003F7907"/>
    <w:rsid w:val="004000CF"/>
    <w:rsid w:val="00400147"/>
    <w:rsid w:val="004001FA"/>
    <w:rsid w:val="004005B9"/>
    <w:rsid w:val="00400B8E"/>
    <w:rsid w:val="00400F18"/>
    <w:rsid w:val="0040123F"/>
    <w:rsid w:val="00401648"/>
    <w:rsid w:val="00401E1C"/>
    <w:rsid w:val="00402705"/>
    <w:rsid w:val="004029DE"/>
    <w:rsid w:val="0040312B"/>
    <w:rsid w:val="00403187"/>
    <w:rsid w:val="0040356F"/>
    <w:rsid w:val="004035EE"/>
    <w:rsid w:val="00403FFE"/>
    <w:rsid w:val="0040416A"/>
    <w:rsid w:val="004050E9"/>
    <w:rsid w:val="00405263"/>
    <w:rsid w:val="00405374"/>
    <w:rsid w:val="00405597"/>
    <w:rsid w:val="00405B3C"/>
    <w:rsid w:val="00405F8D"/>
    <w:rsid w:val="004061CC"/>
    <w:rsid w:val="00406346"/>
    <w:rsid w:val="004065E5"/>
    <w:rsid w:val="004072D9"/>
    <w:rsid w:val="004100A1"/>
    <w:rsid w:val="004109C9"/>
    <w:rsid w:val="00410ABC"/>
    <w:rsid w:val="00410B0A"/>
    <w:rsid w:val="00411ABA"/>
    <w:rsid w:val="004125E4"/>
    <w:rsid w:val="004126CF"/>
    <w:rsid w:val="0041281C"/>
    <w:rsid w:val="00412A80"/>
    <w:rsid w:val="00412BE0"/>
    <w:rsid w:val="00412C67"/>
    <w:rsid w:val="00413164"/>
    <w:rsid w:val="004133DD"/>
    <w:rsid w:val="004138D2"/>
    <w:rsid w:val="00413A54"/>
    <w:rsid w:val="00413CB5"/>
    <w:rsid w:val="00413CBC"/>
    <w:rsid w:val="00414585"/>
    <w:rsid w:val="00414ACD"/>
    <w:rsid w:val="00414AE4"/>
    <w:rsid w:val="00414B81"/>
    <w:rsid w:val="00414DE3"/>
    <w:rsid w:val="00414EA3"/>
    <w:rsid w:val="00415298"/>
    <w:rsid w:val="00415655"/>
    <w:rsid w:val="00415D8B"/>
    <w:rsid w:val="00416197"/>
    <w:rsid w:val="004163E0"/>
    <w:rsid w:val="0041689F"/>
    <w:rsid w:val="00416B29"/>
    <w:rsid w:val="00416C6C"/>
    <w:rsid w:val="004171EC"/>
    <w:rsid w:val="00417345"/>
    <w:rsid w:val="00417836"/>
    <w:rsid w:val="004201F9"/>
    <w:rsid w:val="004202DF"/>
    <w:rsid w:val="004205CB"/>
    <w:rsid w:val="00420A9E"/>
    <w:rsid w:val="00421EB0"/>
    <w:rsid w:val="004223F7"/>
    <w:rsid w:val="004227A3"/>
    <w:rsid w:val="00422956"/>
    <w:rsid w:val="00422B31"/>
    <w:rsid w:val="00423618"/>
    <w:rsid w:val="004239DF"/>
    <w:rsid w:val="004246C0"/>
    <w:rsid w:val="00424AC2"/>
    <w:rsid w:val="00424E7A"/>
    <w:rsid w:val="00425AD1"/>
    <w:rsid w:val="00426A32"/>
    <w:rsid w:val="00426E37"/>
    <w:rsid w:val="00426EEA"/>
    <w:rsid w:val="004272E5"/>
    <w:rsid w:val="004272EC"/>
    <w:rsid w:val="00427304"/>
    <w:rsid w:val="004278C3"/>
    <w:rsid w:val="00427B1A"/>
    <w:rsid w:val="00427C23"/>
    <w:rsid w:val="00427D0B"/>
    <w:rsid w:val="004302DE"/>
    <w:rsid w:val="00430324"/>
    <w:rsid w:val="00430A60"/>
    <w:rsid w:val="00430EA5"/>
    <w:rsid w:val="004313B2"/>
    <w:rsid w:val="0043156E"/>
    <w:rsid w:val="00431BEF"/>
    <w:rsid w:val="00431C5E"/>
    <w:rsid w:val="00432035"/>
    <w:rsid w:val="00432212"/>
    <w:rsid w:val="00432A6B"/>
    <w:rsid w:val="00432C4A"/>
    <w:rsid w:val="0043355A"/>
    <w:rsid w:val="00433D9B"/>
    <w:rsid w:val="00433E48"/>
    <w:rsid w:val="004341A5"/>
    <w:rsid w:val="00434855"/>
    <w:rsid w:val="00434B8D"/>
    <w:rsid w:val="00435191"/>
    <w:rsid w:val="004354E2"/>
    <w:rsid w:val="0043557D"/>
    <w:rsid w:val="0043590E"/>
    <w:rsid w:val="00435CF7"/>
    <w:rsid w:val="00435DAA"/>
    <w:rsid w:val="00435F57"/>
    <w:rsid w:val="004369A7"/>
    <w:rsid w:val="00436BA8"/>
    <w:rsid w:val="00436BD2"/>
    <w:rsid w:val="00436F3A"/>
    <w:rsid w:val="00436FD6"/>
    <w:rsid w:val="00437177"/>
    <w:rsid w:val="0043735F"/>
    <w:rsid w:val="00437693"/>
    <w:rsid w:val="004377C4"/>
    <w:rsid w:val="00437AE0"/>
    <w:rsid w:val="00440207"/>
    <w:rsid w:val="0044085B"/>
    <w:rsid w:val="00440C47"/>
    <w:rsid w:val="00440EDD"/>
    <w:rsid w:val="004411D6"/>
    <w:rsid w:val="00441712"/>
    <w:rsid w:val="004417F7"/>
    <w:rsid w:val="00441999"/>
    <w:rsid w:val="00441D1A"/>
    <w:rsid w:val="00441FB8"/>
    <w:rsid w:val="0044205D"/>
    <w:rsid w:val="00442418"/>
    <w:rsid w:val="004428C3"/>
    <w:rsid w:val="00442DA2"/>
    <w:rsid w:val="00442ECA"/>
    <w:rsid w:val="00442FA8"/>
    <w:rsid w:val="004431B5"/>
    <w:rsid w:val="00443307"/>
    <w:rsid w:val="0044406F"/>
    <w:rsid w:val="004442A4"/>
    <w:rsid w:val="004442DA"/>
    <w:rsid w:val="0044464D"/>
    <w:rsid w:val="00444DA8"/>
    <w:rsid w:val="004453CF"/>
    <w:rsid w:val="00445828"/>
    <w:rsid w:val="0044583E"/>
    <w:rsid w:val="00445B93"/>
    <w:rsid w:val="00445BBA"/>
    <w:rsid w:val="00445CEA"/>
    <w:rsid w:val="00445FB2"/>
    <w:rsid w:val="0044612F"/>
    <w:rsid w:val="004462B8"/>
    <w:rsid w:val="00446738"/>
    <w:rsid w:val="00447132"/>
    <w:rsid w:val="00447BBD"/>
    <w:rsid w:val="004500DF"/>
    <w:rsid w:val="00450314"/>
    <w:rsid w:val="004508E8"/>
    <w:rsid w:val="00451610"/>
    <w:rsid w:val="004518E0"/>
    <w:rsid w:val="00451F59"/>
    <w:rsid w:val="00452258"/>
    <w:rsid w:val="00452487"/>
    <w:rsid w:val="004526B3"/>
    <w:rsid w:val="00452828"/>
    <w:rsid w:val="00452857"/>
    <w:rsid w:val="00452A2C"/>
    <w:rsid w:val="00452AB3"/>
    <w:rsid w:val="00452BB4"/>
    <w:rsid w:val="00452BF1"/>
    <w:rsid w:val="00452D22"/>
    <w:rsid w:val="00452F0F"/>
    <w:rsid w:val="00453086"/>
    <w:rsid w:val="0045369F"/>
    <w:rsid w:val="00453877"/>
    <w:rsid w:val="004538BC"/>
    <w:rsid w:val="00454242"/>
    <w:rsid w:val="004545EC"/>
    <w:rsid w:val="004549EC"/>
    <w:rsid w:val="00454D5C"/>
    <w:rsid w:val="00454F65"/>
    <w:rsid w:val="00455174"/>
    <w:rsid w:val="004551E6"/>
    <w:rsid w:val="00455851"/>
    <w:rsid w:val="004562F4"/>
    <w:rsid w:val="0045652E"/>
    <w:rsid w:val="00456680"/>
    <w:rsid w:val="0045735D"/>
    <w:rsid w:val="00457955"/>
    <w:rsid w:val="004579E0"/>
    <w:rsid w:val="00457FF1"/>
    <w:rsid w:val="0046015C"/>
    <w:rsid w:val="00460190"/>
    <w:rsid w:val="004602CE"/>
    <w:rsid w:val="00460F2A"/>
    <w:rsid w:val="004614F7"/>
    <w:rsid w:val="00461C89"/>
    <w:rsid w:val="00461D1B"/>
    <w:rsid w:val="00461DBE"/>
    <w:rsid w:val="004622F2"/>
    <w:rsid w:val="00462353"/>
    <w:rsid w:val="004626DB"/>
    <w:rsid w:val="004628A2"/>
    <w:rsid w:val="00463741"/>
    <w:rsid w:val="00463D83"/>
    <w:rsid w:val="00463EC0"/>
    <w:rsid w:val="00464076"/>
    <w:rsid w:val="0046481E"/>
    <w:rsid w:val="00464A5C"/>
    <w:rsid w:val="004655F5"/>
    <w:rsid w:val="0046566A"/>
    <w:rsid w:val="00465AE3"/>
    <w:rsid w:val="00466012"/>
    <w:rsid w:val="0046610D"/>
    <w:rsid w:val="00466141"/>
    <w:rsid w:val="00466307"/>
    <w:rsid w:val="0046639A"/>
    <w:rsid w:val="004668D4"/>
    <w:rsid w:val="00466D3A"/>
    <w:rsid w:val="004674B2"/>
    <w:rsid w:val="004676E5"/>
    <w:rsid w:val="004677D1"/>
    <w:rsid w:val="00467C2E"/>
    <w:rsid w:val="00470707"/>
    <w:rsid w:val="00470890"/>
    <w:rsid w:val="004708BB"/>
    <w:rsid w:val="00470DBC"/>
    <w:rsid w:val="00470E7D"/>
    <w:rsid w:val="00471190"/>
    <w:rsid w:val="004711EF"/>
    <w:rsid w:val="00472065"/>
    <w:rsid w:val="00472739"/>
    <w:rsid w:val="00472760"/>
    <w:rsid w:val="00472BA7"/>
    <w:rsid w:val="00472E37"/>
    <w:rsid w:val="00473001"/>
    <w:rsid w:val="00473F64"/>
    <w:rsid w:val="00473F7E"/>
    <w:rsid w:val="00474557"/>
    <w:rsid w:val="00474B20"/>
    <w:rsid w:val="0047518D"/>
    <w:rsid w:val="00475374"/>
    <w:rsid w:val="00475521"/>
    <w:rsid w:val="00475E71"/>
    <w:rsid w:val="0047656F"/>
    <w:rsid w:val="004766D7"/>
    <w:rsid w:val="004767CE"/>
    <w:rsid w:val="004769E6"/>
    <w:rsid w:val="00476EE7"/>
    <w:rsid w:val="00477438"/>
    <w:rsid w:val="0047795F"/>
    <w:rsid w:val="00480212"/>
    <w:rsid w:val="00480B4C"/>
    <w:rsid w:val="004811D8"/>
    <w:rsid w:val="00481700"/>
    <w:rsid w:val="004819D9"/>
    <w:rsid w:val="004822A9"/>
    <w:rsid w:val="00482358"/>
    <w:rsid w:val="004827AE"/>
    <w:rsid w:val="00482839"/>
    <w:rsid w:val="00482A39"/>
    <w:rsid w:val="00482DFB"/>
    <w:rsid w:val="0048354D"/>
    <w:rsid w:val="004835A3"/>
    <w:rsid w:val="004835AA"/>
    <w:rsid w:val="00483F86"/>
    <w:rsid w:val="0048410E"/>
    <w:rsid w:val="0048505D"/>
    <w:rsid w:val="00485C7E"/>
    <w:rsid w:val="00485F39"/>
    <w:rsid w:val="004865C4"/>
    <w:rsid w:val="00486982"/>
    <w:rsid w:val="00486A18"/>
    <w:rsid w:val="00486EEC"/>
    <w:rsid w:val="00487531"/>
    <w:rsid w:val="004879E3"/>
    <w:rsid w:val="00487D57"/>
    <w:rsid w:val="0049006F"/>
    <w:rsid w:val="00490145"/>
    <w:rsid w:val="00490287"/>
    <w:rsid w:val="00490371"/>
    <w:rsid w:val="00490B45"/>
    <w:rsid w:val="00490D83"/>
    <w:rsid w:val="00490FAB"/>
    <w:rsid w:val="00491200"/>
    <w:rsid w:val="004916A9"/>
    <w:rsid w:val="0049171C"/>
    <w:rsid w:val="004919A6"/>
    <w:rsid w:val="0049200B"/>
    <w:rsid w:val="00492404"/>
    <w:rsid w:val="0049277E"/>
    <w:rsid w:val="00492B50"/>
    <w:rsid w:val="00492B68"/>
    <w:rsid w:val="00493429"/>
    <w:rsid w:val="00493831"/>
    <w:rsid w:val="00493C12"/>
    <w:rsid w:val="004942DE"/>
    <w:rsid w:val="00494FA2"/>
    <w:rsid w:val="004950E4"/>
    <w:rsid w:val="00495136"/>
    <w:rsid w:val="00495749"/>
    <w:rsid w:val="00495A00"/>
    <w:rsid w:val="00495ABB"/>
    <w:rsid w:val="00495D6C"/>
    <w:rsid w:val="00495DF8"/>
    <w:rsid w:val="00495E61"/>
    <w:rsid w:val="00496822"/>
    <w:rsid w:val="00496CB2"/>
    <w:rsid w:val="00497015"/>
    <w:rsid w:val="004970AA"/>
    <w:rsid w:val="00497481"/>
    <w:rsid w:val="00497720"/>
    <w:rsid w:val="00497877"/>
    <w:rsid w:val="00497A37"/>
    <w:rsid w:val="00497EF3"/>
    <w:rsid w:val="00497F51"/>
    <w:rsid w:val="004A034B"/>
    <w:rsid w:val="004A06A8"/>
    <w:rsid w:val="004A0A2F"/>
    <w:rsid w:val="004A0B80"/>
    <w:rsid w:val="004A1AA9"/>
    <w:rsid w:val="004A1B68"/>
    <w:rsid w:val="004A1FE3"/>
    <w:rsid w:val="004A21D0"/>
    <w:rsid w:val="004A283C"/>
    <w:rsid w:val="004A2919"/>
    <w:rsid w:val="004A2930"/>
    <w:rsid w:val="004A2F73"/>
    <w:rsid w:val="004A3533"/>
    <w:rsid w:val="004A3AB1"/>
    <w:rsid w:val="004A3C57"/>
    <w:rsid w:val="004A4093"/>
    <w:rsid w:val="004A41D1"/>
    <w:rsid w:val="004A4A72"/>
    <w:rsid w:val="004A51EE"/>
    <w:rsid w:val="004A522D"/>
    <w:rsid w:val="004A6501"/>
    <w:rsid w:val="004A6510"/>
    <w:rsid w:val="004A6891"/>
    <w:rsid w:val="004A6954"/>
    <w:rsid w:val="004A6BCF"/>
    <w:rsid w:val="004A7028"/>
    <w:rsid w:val="004A72C0"/>
    <w:rsid w:val="004A735A"/>
    <w:rsid w:val="004A79EB"/>
    <w:rsid w:val="004A7E69"/>
    <w:rsid w:val="004B01C9"/>
    <w:rsid w:val="004B0941"/>
    <w:rsid w:val="004B1702"/>
    <w:rsid w:val="004B170F"/>
    <w:rsid w:val="004B1B0E"/>
    <w:rsid w:val="004B1D2E"/>
    <w:rsid w:val="004B1DB8"/>
    <w:rsid w:val="004B1EEB"/>
    <w:rsid w:val="004B23AC"/>
    <w:rsid w:val="004B256D"/>
    <w:rsid w:val="004B2760"/>
    <w:rsid w:val="004B2B0A"/>
    <w:rsid w:val="004B2D8E"/>
    <w:rsid w:val="004B2F3B"/>
    <w:rsid w:val="004B2FD8"/>
    <w:rsid w:val="004B3379"/>
    <w:rsid w:val="004B34BD"/>
    <w:rsid w:val="004B4723"/>
    <w:rsid w:val="004B47D0"/>
    <w:rsid w:val="004B5067"/>
    <w:rsid w:val="004B5E9B"/>
    <w:rsid w:val="004B5F97"/>
    <w:rsid w:val="004B677B"/>
    <w:rsid w:val="004B67C6"/>
    <w:rsid w:val="004B68BB"/>
    <w:rsid w:val="004B6BE0"/>
    <w:rsid w:val="004B6C7A"/>
    <w:rsid w:val="004B6D5D"/>
    <w:rsid w:val="004B73EB"/>
    <w:rsid w:val="004B7573"/>
    <w:rsid w:val="004B773D"/>
    <w:rsid w:val="004B783F"/>
    <w:rsid w:val="004C01F7"/>
    <w:rsid w:val="004C09B4"/>
    <w:rsid w:val="004C0B82"/>
    <w:rsid w:val="004C0ED4"/>
    <w:rsid w:val="004C1414"/>
    <w:rsid w:val="004C19B8"/>
    <w:rsid w:val="004C1A6E"/>
    <w:rsid w:val="004C1B00"/>
    <w:rsid w:val="004C1C4A"/>
    <w:rsid w:val="004C1C68"/>
    <w:rsid w:val="004C219A"/>
    <w:rsid w:val="004C2453"/>
    <w:rsid w:val="004C27A9"/>
    <w:rsid w:val="004C2CB7"/>
    <w:rsid w:val="004C3220"/>
    <w:rsid w:val="004C324D"/>
    <w:rsid w:val="004C343F"/>
    <w:rsid w:val="004C35EB"/>
    <w:rsid w:val="004C3AD6"/>
    <w:rsid w:val="004C3FBC"/>
    <w:rsid w:val="004C4498"/>
    <w:rsid w:val="004C460C"/>
    <w:rsid w:val="004C53D8"/>
    <w:rsid w:val="004C5600"/>
    <w:rsid w:val="004C5618"/>
    <w:rsid w:val="004C5795"/>
    <w:rsid w:val="004C57FF"/>
    <w:rsid w:val="004C5872"/>
    <w:rsid w:val="004C5B4A"/>
    <w:rsid w:val="004C5BF7"/>
    <w:rsid w:val="004C5C23"/>
    <w:rsid w:val="004C5E07"/>
    <w:rsid w:val="004C61F2"/>
    <w:rsid w:val="004C66F1"/>
    <w:rsid w:val="004C6976"/>
    <w:rsid w:val="004C7412"/>
    <w:rsid w:val="004C7937"/>
    <w:rsid w:val="004C7F29"/>
    <w:rsid w:val="004D0819"/>
    <w:rsid w:val="004D0922"/>
    <w:rsid w:val="004D0D39"/>
    <w:rsid w:val="004D1053"/>
    <w:rsid w:val="004D1421"/>
    <w:rsid w:val="004D1783"/>
    <w:rsid w:val="004D2C76"/>
    <w:rsid w:val="004D3121"/>
    <w:rsid w:val="004D3656"/>
    <w:rsid w:val="004D3773"/>
    <w:rsid w:val="004D3A03"/>
    <w:rsid w:val="004D3ADB"/>
    <w:rsid w:val="004D3C23"/>
    <w:rsid w:val="004D3CEA"/>
    <w:rsid w:val="004D3E54"/>
    <w:rsid w:val="004D40AE"/>
    <w:rsid w:val="004D4538"/>
    <w:rsid w:val="004D4970"/>
    <w:rsid w:val="004D497F"/>
    <w:rsid w:val="004D4A9F"/>
    <w:rsid w:val="004D4D61"/>
    <w:rsid w:val="004D4FB6"/>
    <w:rsid w:val="004D5527"/>
    <w:rsid w:val="004D572F"/>
    <w:rsid w:val="004D5955"/>
    <w:rsid w:val="004D59ED"/>
    <w:rsid w:val="004D5DB5"/>
    <w:rsid w:val="004D5E18"/>
    <w:rsid w:val="004D6CCD"/>
    <w:rsid w:val="004D73A0"/>
    <w:rsid w:val="004D772A"/>
    <w:rsid w:val="004D77C9"/>
    <w:rsid w:val="004D78ED"/>
    <w:rsid w:val="004D7F8E"/>
    <w:rsid w:val="004E0343"/>
    <w:rsid w:val="004E05D3"/>
    <w:rsid w:val="004E066F"/>
    <w:rsid w:val="004E0962"/>
    <w:rsid w:val="004E0E63"/>
    <w:rsid w:val="004E0FC1"/>
    <w:rsid w:val="004E14CB"/>
    <w:rsid w:val="004E1D52"/>
    <w:rsid w:val="004E1DFB"/>
    <w:rsid w:val="004E20AC"/>
    <w:rsid w:val="004E2328"/>
    <w:rsid w:val="004E23A7"/>
    <w:rsid w:val="004E2554"/>
    <w:rsid w:val="004E2DC6"/>
    <w:rsid w:val="004E376F"/>
    <w:rsid w:val="004E4EA6"/>
    <w:rsid w:val="004E5418"/>
    <w:rsid w:val="004E5E8D"/>
    <w:rsid w:val="004E646A"/>
    <w:rsid w:val="004E65C9"/>
    <w:rsid w:val="004E6B02"/>
    <w:rsid w:val="004E7110"/>
    <w:rsid w:val="004E76F5"/>
    <w:rsid w:val="004E7889"/>
    <w:rsid w:val="004F0C43"/>
    <w:rsid w:val="004F16E2"/>
    <w:rsid w:val="004F1DFE"/>
    <w:rsid w:val="004F1ECF"/>
    <w:rsid w:val="004F21EE"/>
    <w:rsid w:val="004F3459"/>
    <w:rsid w:val="004F3868"/>
    <w:rsid w:val="004F3A84"/>
    <w:rsid w:val="004F3B03"/>
    <w:rsid w:val="004F44EE"/>
    <w:rsid w:val="004F44F9"/>
    <w:rsid w:val="004F49A2"/>
    <w:rsid w:val="004F4CC2"/>
    <w:rsid w:val="004F4DFD"/>
    <w:rsid w:val="004F4E02"/>
    <w:rsid w:val="004F52E1"/>
    <w:rsid w:val="004F574C"/>
    <w:rsid w:val="004F6196"/>
    <w:rsid w:val="004F6373"/>
    <w:rsid w:val="004F660C"/>
    <w:rsid w:val="004F6E37"/>
    <w:rsid w:val="004F77FF"/>
    <w:rsid w:val="004F7C6D"/>
    <w:rsid w:val="004F7D05"/>
    <w:rsid w:val="004F7DD1"/>
    <w:rsid w:val="004F7FA7"/>
    <w:rsid w:val="00500A0F"/>
    <w:rsid w:val="00500B07"/>
    <w:rsid w:val="00500C05"/>
    <w:rsid w:val="0050100B"/>
    <w:rsid w:val="0050101A"/>
    <w:rsid w:val="005013BF"/>
    <w:rsid w:val="00501A5B"/>
    <w:rsid w:val="00501B44"/>
    <w:rsid w:val="00501FDB"/>
    <w:rsid w:val="00502279"/>
    <w:rsid w:val="00502710"/>
    <w:rsid w:val="00502C94"/>
    <w:rsid w:val="00502DBF"/>
    <w:rsid w:val="00502FB8"/>
    <w:rsid w:val="00503307"/>
    <w:rsid w:val="005035CE"/>
    <w:rsid w:val="0050368C"/>
    <w:rsid w:val="005038CB"/>
    <w:rsid w:val="00503D5E"/>
    <w:rsid w:val="00503E57"/>
    <w:rsid w:val="00503ECC"/>
    <w:rsid w:val="00504CAF"/>
    <w:rsid w:val="00504FD6"/>
    <w:rsid w:val="00505528"/>
    <w:rsid w:val="005059E2"/>
    <w:rsid w:val="00505A2E"/>
    <w:rsid w:val="00505B9F"/>
    <w:rsid w:val="00505C31"/>
    <w:rsid w:val="00505CC2"/>
    <w:rsid w:val="005062A9"/>
    <w:rsid w:val="00506943"/>
    <w:rsid w:val="00506EF6"/>
    <w:rsid w:val="00507002"/>
    <w:rsid w:val="005079F2"/>
    <w:rsid w:val="00507A4B"/>
    <w:rsid w:val="0051016B"/>
    <w:rsid w:val="00510393"/>
    <w:rsid w:val="0051040F"/>
    <w:rsid w:val="005105E6"/>
    <w:rsid w:val="005106F2"/>
    <w:rsid w:val="00510B56"/>
    <w:rsid w:val="00510DE3"/>
    <w:rsid w:val="00510FED"/>
    <w:rsid w:val="0051111F"/>
    <w:rsid w:val="005116CE"/>
    <w:rsid w:val="00511950"/>
    <w:rsid w:val="00511B42"/>
    <w:rsid w:val="00511CD1"/>
    <w:rsid w:val="00511F82"/>
    <w:rsid w:val="00512269"/>
    <w:rsid w:val="0051288C"/>
    <w:rsid w:val="00512C9C"/>
    <w:rsid w:val="00512D6A"/>
    <w:rsid w:val="00513006"/>
    <w:rsid w:val="005131B4"/>
    <w:rsid w:val="005135EA"/>
    <w:rsid w:val="0051390A"/>
    <w:rsid w:val="00513A91"/>
    <w:rsid w:val="00514955"/>
    <w:rsid w:val="00514C5A"/>
    <w:rsid w:val="00514D8A"/>
    <w:rsid w:val="00515D71"/>
    <w:rsid w:val="00516146"/>
    <w:rsid w:val="00516384"/>
    <w:rsid w:val="005168E9"/>
    <w:rsid w:val="00516B78"/>
    <w:rsid w:val="00516C15"/>
    <w:rsid w:val="00517890"/>
    <w:rsid w:val="00517B5C"/>
    <w:rsid w:val="00517C75"/>
    <w:rsid w:val="00517F10"/>
    <w:rsid w:val="005201DD"/>
    <w:rsid w:val="0052053E"/>
    <w:rsid w:val="00520AE1"/>
    <w:rsid w:val="00520EEF"/>
    <w:rsid w:val="00520F0F"/>
    <w:rsid w:val="005211C4"/>
    <w:rsid w:val="0052136D"/>
    <w:rsid w:val="0052178B"/>
    <w:rsid w:val="00522156"/>
    <w:rsid w:val="0052274E"/>
    <w:rsid w:val="00522C81"/>
    <w:rsid w:val="005230DE"/>
    <w:rsid w:val="00523175"/>
    <w:rsid w:val="005242E9"/>
    <w:rsid w:val="0052485E"/>
    <w:rsid w:val="00524DE1"/>
    <w:rsid w:val="005252A0"/>
    <w:rsid w:val="0052534C"/>
    <w:rsid w:val="005254BF"/>
    <w:rsid w:val="005254D8"/>
    <w:rsid w:val="00525617"/>
    <w:rsid w:val="00525BF0"/>
    <w:rsid w:val="00525C14"/>
    <w:rsid w:val="00525C2F"/>
    <w:rsid w:val="00525DD2"/>
    <w:rsid w:val="00526321"/>
    <w:rsid w:val="00526671"/>
    <w:rsid w:val="00526CB9"/>
    <w:rsid w:val="005274DD"/>
    <w:rsid w:val="00527714"/>
    <w:rsid w:val="00527DE7"/>
    <w:rsid w:val="005301DB"/>
    <w:rsid w:val="0053045F"/>
    <w:rsid w:val="00530680"/>
    <w:rsid w:val="00530686"/>
    <w:rsid w:val="00530791"/>
    <w:rsid w:val="00530801"/>
    <w:rsid w:val="005308EF"/>
    <w:rsid w:val="00530BC4"/>
    <w:rsid w:val="00530F4C"/>
    <w:rsid w:val="00531022"/>
    <w:rsid w:val="00531682"/>
    <w:rsid w:val="0053172C"/>
    <w:rsid w:val="0053219E"/>
    <w:rsid w:val="005323AD"/>
    <w:rsid w:val="0053251B"/>
    <w:rsid w:val="0053287D"/>
    <w:rsid w:val="005332D7"/>
    <w:rsid w:val="0053347B"/>
    <w:rsid w:val="0053355C"/>
    <w:rsid w:val="00533CC7"/>
    <w:rsid w:val="005346E8"/>
    <w:rsid w:val="00534C2E"/>
    <w:rsid w:val="00534D50"/>
    <w:rsid w:val="0053559C"/>
    <w:rsid w:val="00535657"/>
    <w:rsid w:val="00535691"/>
    <w:rsid w:val="0053569A"/>
    <w:rsid w:val="00535702"/>
    <w:rsid w:val="00535767"/>
    <w:rsid w:val="00535B8D"/>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23E1"/>
    <w:rsid w:val="00542999"/>
    <w:rsid w:val="005429F9"/>
    <w:rsid w:val="00543490"/>
    <w:rsid w:val="00543629"/>
    <w:rsid w:val="00543B0B"/>
    <w:rsid w:val="00543C48"/>
    <w:rsid w:val="00543C5D"/>
    <w:rsid w:val="00543CB9"/>
    <w:rsid w:val="0054433A"/>
    <w:rsid w:val="0054466D"/>
    <w:rsid w:val="00545437"/>
    <w:rsid w:val="00545726"/>
    <w:rsid w:val="00545728"/>
    <w:rsid w:val="00545A2C"/>
    <w:rsid w:val="00545C0D"/>
    <w:rsid w:val="00545D50"/>
    <w:rsid w:val="00545F45"/>
    <w:rsid w:val="00545F72"/>
    <w:rsid w:val="00546437"/>
    <w:rsid w:val="005468EB"/>
    <w:rsid w:val="005472AB"/>
    <w:rsid w:val="0054769B"/>
    <w:rsid w:val="005476C6"/>
    <w:rsid w:val="005476FA"/>
    <w:rsid w:val="00547909"/>
    <w:rsid w:val="00547A47"/>
    <w:rsid w:val="00547AA8"/>
    <w:rsid w:val="00547C2B"/>
    <w:rsid w:val="00547DFE"/>
    <w:rsid w:val="00550583"/>
    <w:rsid w:val="00550A34"/>
    <w:rsid w:val="00550C47"/>
    <w:rsid w:val="00550FDA"/>
    <w:rsid w:val="00551A01"/>
    <w:rsid w:val="00551E65"/>
    <w:rsid w:val="00551ED9"/>
    <w:rsid w:val="00551FA2"/>
    <w:rsid w:val="005520FB"/>
    <w:rsid w:val="005525A0"/>
    <w:rsid w:val="00552C55"/>
    <w:rsid w:val="00552C97"/>
    <w:rsid w:val="00552D97"/>
    <w:rsid w:val="00553677"/>
    <w:rsid w:val="00553835"/>
    <w:rsid w:val="00553B40"/>
    <w:rsid w:val="00553B54"/>
    <w:rsid w:val="00553C82"/>
    <w:rsid w:val="005546B0"/>
    <w:rsid w:val="00554842"/>
    <w:rsid w:val="00554978"/>
    <w:rsid w:val="005549DB"/>
    <w:rsid w:val="00554F56"/>
    <w:rsid w:val="00554FBA"/>
    <w:rsid w:val="00555005"/>
    <w:rsid w:val="0055566C"/>
    <w:rsid w:val="005557DE"/>
    <w:rsid w:val="00555B20"/>
    <w:rsid w:val="00555BC2"/>
    <w:rsid w:val="00556607"/>
    <w:rsid w:val="00556E2F"/>
    <w:rsid w:val="00556EF2"/>
    <w:rsid w:val="00556F1C"/>
    <w:rsid w:val="00557127"/>
    <w:rsid w:val="0055731A"/>
    <w:rsid w:val="00557331"/>
    <w:rsid w:val="0056062D"/>
    <w:rsid w:val="00560D56"/>
    <w:rsid w:val="00561031"/>
    <w:rsid w:val="005610D2"/>
    <w:rsid w:val="0056119D"/>
    <w:rsid w:val="005615FD"/>
    <w:rsid w:val="00561994"/>
    <w:rsid w:val="00561A3E"/>
    <w:rsid w:val="00561DE4"/>
    <w:rsid w:val="005625B0"/>
    <w:rsid w:val="00562E07"/>
    <w:rsid w:val="00562EDA"/>
    <w:rsid w:val="005636BF"/>
    <w:rsid w:val="00563A91"/>
    <w:rsid w:val="00563E2C"/>
    <w:rsid w:val="00564486"/>
    <w:rsid w:val="0056462E"/>
    <w:rsid w:val="00564B0B"/>
    <w:rsid w:val="00564D95"/>
    <w:rsid w:val="005651C7"/>
    <w:rsid w:val="00565312"/>
    <w:rsid w:val="00565DB3"/>
    <w:rsid w:val="00566106"/>
    <w:rsid w:val="005662C6"/>
    <w:rsid w:val="00566558"/>
    <w:rsid w:val="005665E3"/>
    <w:rsid w:val="00566739"/>
    <w:rsid w:val="00566771"/>
    <w:rsid w:val="00566F09"/>
    <w:rsid w:val="00566FFF"/>
    <w:rsid w:val="00567432"/>
    <w:rsid w:val="005674FA"/>
    <w:rsid w:val="005677B3"/>
    <w:rsid w:val="005677B6"/>
    <w:rsid w:val="00567EA1"/>
    <w:rsid w:val="0057014D"/>
    <w:rsid w:val="00570A04"/>
    <w:rsid w:val="00570D0A"/>
    <w:rsid w:val="0057170A"/>
    <w:rsid w:val="005718F1"/>
    <w:rsid w:val="00572570"/>
    <w:rsid w:val="005727D7"/>
    <w:rsid w:val="00572A4C"/>
    <w:rsid w:val="00572C60"/>
    <w:rsid w:val="00572DB0"/>
    <w:rsid w:val="00572EE1"/>
    <w:rsid w:val="0057301D"/>
    <w:rsid w:val="00573284"/>
    <w:rsid w:val="00573AC1"/>
    <w:rsid w:val="00573DD4"/>
    <w:rsid w:val="00574029"/>
    <w:rsid w:val="0057424F"/>
    <w:rsid w:val="005743BD"/>
    <w:rsid w:val="00575332"/>
    <w:rsid w:val="00575995"/>
    <w:rsid w:val="00575F1E"/>
    <w:rsid w:val="005761F2"/>
    <w:rsid w:val="0057666A"/>
    <w:rsid w:val="00576F10"/>
    <w:rsid w:val="005771BC"/>
    <w:rsid w:val="005772A6"/>
    <w:rsid w:val="005772C4"/>
    <w:rsid w:val="00577B06"/>
    <w:rsid w:val="0058033C"/>
    <w:rsid w:val="00581A68"/>
    <w:rsid w:val="00581B00"/>
    <w:rsid w:val="005820C1"/>
    <w:rsid w:val="0058229F"/>
    <w:rsid w:val="005826F0"/>
    <w:rsid w:val="005829CA"/>
    <w:rsid w:val="00582B1F"/>
    <w:rsid w:val="00582D10"/>
    <w:rsid w:val="00582FDB"/>
    <w:rsid w:val="005836AF"/>
    <w:rsid w:val="0058370F"/>
    <w:rsid w:val="00584157"/>
    <w:rsid w:val="0058426B"/>
    <w:rsid w:val="00584381"/>
    <w:rsid w:val="0058454D"/>
    <w:rsid w:val="00584A36"/>
    <w:rsid w:val="005851D2"/>
    <w:rsid w:val="0058532E"/>
    <w:rsid w:val="005854C4"/>
    <w:rsid w:val="00585A37"/>
    <w:rsid w:val="005864FA"/>
    <w:rsid w:val="00586956"/>
    <w:rsid w:val="00586C79"/>
    <w:rsid w:val="00586F44"/>
    <w:rsid w:val="005872D1"/>
    <w:rsid w:val="00587942"/>
    <w:rsid w:val="0059005E"/>
    <w:rsid w:val="00590164"/>
    <w:rsid w:val="005902F9"/>
    <w:rsid w:val="005903C0"/>
    <w:rsid w:val="005904C5"/>
    <w:rsid w:val="00590740"/>
    <w:rsid w:val="00590995"/>
    <w:rsid w:val="00591628"/>
    <w:rsid w:val="005920C3"/>
    <w:rsid w:val="005929A6"/>
    <w:rsid w:val="005929C5"/>
    <w:rsid w:val="005931AE"/>
    <w:rsid w:val="0059377B"/>
    <w:rsid w:val="00594BEC"/>
    <w:rsid w:val="0059523C"/>
    <w:rsid w:val="0059534B"/>
    <w:rsid w:val="00595DE5"/>
    <w:rsid w:val="00596976"/>
    <w:rsid w:val="005969CD"/>
    <w:rsid w:val="00596A1B"/>
    <w:rsid w:val="00596F7D"/>
    <w:rsid w:val="00597401"/>
    <w:rsid w:val="005976B3"/>
    <w:rsid w:val="00597A97"/>
    <w:rsid w:val="00597B21"/>
    <w:rsid w:val="005A043C"/>
    <w:rsid w:val="005A0A3E"/>
    <w:rsid w:val="005A186A"/>
    <w:rsid w:val="005A19A2"/>
    <w:rsid w:val="005A1AF7"/>
    <w:rsid w:val="005A1B4F"/>
    <w:rsid w:val="005A1EDF"/>
    <w:rsid w:val="005A2454"/>
    <w:rsid w:val="005A2A9B"/>
    <w:rsid w:val="005A2BC6"/>
    <w:rsid w:val="005A369F"/>
    <w:rsid w:val="005A3A9C"/>
    <w:rsid w:val="005A3CCD"/>
    <w:rsid w:val="005A4F0D"/>
    <w:rsid w:val="005A6036"/>
    <w:rsid w:val="005A62E8"/>
    <w:rsid w:val="005A64BF"/>
    <w:rsid w:val="005A64F5"/>
    <w:rsid w:val="005A6987"/>
    <w:rsid w:val="005A6AD0"/>
    <w:rsid w:val="005A6C32"/>
    <w:rsid w:val="005A6C9E"/>
    <w:rsid w:val="005A6F3C"/>
    <w:rsid w:val="005A7470"/>
    <w:rsid w:val="005A74E8"/>
    <w:rsid w:val="005A7C98"/>
    <w:rsid w:val="005B039B"/>
    <w:rsid w:val="005B05C2"/>
    <w:rsid w:val="005B05ED"/>
    <w:rsid w:val="005B0A63"/>
    <w:rsid w:val="005B0C52"/>
    <w:rsid w:val="005B15C2"/>
    <w:rsid w:val="005B2439"/>
    <w:rsid w:val="005B25EB"/>
    <w:rsid w:val="005B2758"/>
    <w:rsid w:val="005B3056"/>
    <w:rsid w:val="005B3177"/>
    <w:rsid w:val="005B36AB"/>
    <w:rsid w:val="005B36B4"/>
    <w:rsid w:val="005B37A7"/>
    <w:rsid w:val="005B3A2E"/>
    <w:rsid w:val="005B3BF0"/>
    <w:rsid w:val="005B3D15"/>
    <w:rsid w:val="005B3D5F"/>
    <w:rsid w:val="005B3EE6"/>
    <w:rsid w:val="005B4561"/>
    <w:rsid w:val="005B460F"/>
    <w:rsid w:val="005B49ED"/>
    <w:rsid w:val="005B51F4"/>
    <w:rsid w:val="005B5885"/>
    <w:rsid w:val="005B622A"/>
    <w:rsid w:val="005B6C12"/>
    <w:rsid w:val="005B6C6F"/>
    <w:rsid w:val="005B6F48"/>
    <w:rsid w:val="005B7577"/>
    <w:rsid w:val="005B78E5"/>
    <w:rsid w:val="005B7AD4"/>
    <w:rsid w:val="005B7CF7"/>
    <w:rsid w:val="005B7FE3"/>
    <w:rsid w:val="005C0023"/>
    <w:rsid w:val="005C00BF"/>
    <w:rsid w:val="005C0348"/>
    <w:rsid w:val="005C03D4"/>
    <w:rsid w:val="005C0E69"/>
    <w:rsid w:val="005C0FCA"/>
    <w:rsid w:val="005C107E"/>
    <w:rsid w:val="005C1276"/>
    <w:rsid w:val="005C128A"/>
    <w:rsid w:val="005C1947"/>
    <w:rsid w:val="005C2013"/>
    <w:rsid w:val="005C25A5"/>
    <w:rsid w:val="005C319B"/>
    <w:rsid w:val="005C31D1"/>
    <w:rsid w:val="005C3933"/>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710A"/>
    <w:rsid w:val="005C7286"/>
    <w:rsid w:val="005C745F"/>
    <w:rsid w:val="005C7560"/>
    <w:rsid w:val="005C7699"/>
    <w:rsid w:val="005C7B3B"/>
    <w:rsid w:val="005C7F18"/>
    <w:rsid w:val="005D01DA"/>
    <w:rsid w:val="005D0309"/>
    <w:rsid w:val="005D049F"/>
    <w:rsid w:val="005D04B3"/>
    <w:rsid w:val="005D0696"/>
    <w:rsid w:val="005D124A"/>
    <w:rsid w:val="005D128F"/>
    <w:rsid w:val="005D14CC"/>
    <w:rsid w:val="005D150E"/>
    <w:rsid w:val="005D1CF3"/>
    <w:rsid w:val="005D20E7"/>
    <w:rsid w:val="005D2A68"/>
    <w:rsid w:val="005D2B9B"/>
    <w:rsid w:val="005D2BBC"/>
    <w:rsid w:val="005D3369"/>
    <w:rsid w:val="005D3BBF"/>
    <w:rsid w:val="005D3E5B"/>
    <w:rsid w:val="005D4851"/>
    <w:rsid w:val="005D541D"/>
    <w:rsid w:val="005D59BB"/>
    <w:rsid w:val="005D5D24"/>
    <w:rsid w:val="005D5DE3"/>
    <w:rsid w:val="005D63DE"/>
    <w:rsid w:val="005D65B2"/>
    <w:rsid w:val="005D6CA2"/>
    <w:rsid w:val="005D6F94"/>
    <w:rsid w:val="005D725D"/>
    <w:rsid w:val="005D7343"/>
    <w:rsid w:val="005D74C9"/>
    <w:rsid w:val="005D74F5"/>
    <w:rsid w:val="005D77CF"/>
    <w:rsid w:val="005D7BD2"/>
    <w:rsid w:val="005D7CC0"/>
    <w:rsid w:val="005E0377"/>
    <w:rsid w:val="005E0382"/>
    <w:rsid w:val="005E0BE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829"/>
    <w:rsid w:val="005E499A"/>
    <w:rsid w:val="005E49D3"/>
    <w:rsid w:val="005E4C48"/>
    <w:rsid w:val="005E4F5F"/>
    <w:rsid w:val="005E529F"/>
    <w:rsid w:val="005E54EC"/>
    <w:rsid w:val="005E55AA"/>
    <w:rsid w:val="005E570B"/>
    <w:rsid w:val="005E5E8F"/>
    <w:rsid w:val="005E614E"/>
    <w:rsid w:val="005E6197"/>
    <w:rsid w:val="005E659E"/>
    <w:rsid w:val="005E6A78"/>
    <w:rsid w:val="005E740F"/>
    <w:rsid w:val="005E79CB"/>
    <w:rsid w:val="005E7BE7"/>
    <w:rsid w:val="005E7F0C"/>
    <w:rsid w:val="005F04DA"/>
    <w:rsid w:val="005F0514"/>
    <w:rsid w:val="005F061D"/>
    <w:rsid w:val="005F06CD"/>
    <w:rsid w:val="005F0AF5"/>
    <w:rsid w:val="005F0AFF"/>
    <w:rsid w:val="005F0B51"/>
    <w:rsid w:val="005F14B2"/>
    <w:rsid w:val="005F17B5"/>
    <w:rsid w:val="005F1E65"/>
    <w:rsid w:val="005F202B"/>
    <w:rsid w:val="005F25BC"/>
    <w:rsid w:val="005F277D"/>
    <w:rsid w:val="005F2943"/>
    <w:rsid w:val="005F2E44"/>
    <w:rsid w:val="005F2EC0"/>
    <w:rsid w:val="005F3053"/>
    <w:rsid w:val="005F318B"/>
    <w:rsid w:val="005F329B"/>
    <w:rsid w:val="005F3359"/>
    <w:rsid w:val="005F3D66"/>
    <w:rsid w:val="005F3EB8"/>
    <w:rsid w:val="005F3F1B"/>
    <w:rsid w:val="005F4020"/>
    <w:rsid w:val="005F4365"/>
    <w:rsid w:val="005F4524"/>
    <w:rsid w:val="005F474D"/>
    <w:rsid w:val="005F47A4"/>
    <w:rsid w:val="005F4B86"/>
    <w:rsid w:val="005F4D6B"/>
    <w:rsid w:val="005F4E00"/>
    <w:rsid w:val="005F549F"/>
    <w:rsid w:val="005F55CB"/>
    <w:rsid w:val="005F56D3"/>
    <w:rsid w:val="005F5A62"/>
    <w:rsid w:val="005F5A9C"/>
    <w:rsid w:val="005F5C70"/>
    <w:rsid w:val="005F6B1E"/>
    <w:rsid w:val="005F6B4E"/>
    <w:rsid w:val="005F6B89"/>
    <w:rsid w:val="005F6E26"/>
    <w:rsid w:val="005F7048"/>
    <w:rsid w:val="005F75A0"/>
    <w:rsid w:val="005F7973"/>
    <w:rsid w:val="005F7A7B"/>
    <w:rsid w:val="006000FE"/>
    <w:rsid w:val="0060020A"/>
    <w:rsid w:val="00600C11"/>
    <w:rsid w:val="006010A4"/>
    <w:rsid w:val="006010EC"/>
    <w:rsid w:val="00601F97"/>
    <w:rsid w:val="006027C3"/>
    <w:rsid w:val="00602824"/>
    <w:rsid w:val="00602C07"/>
    <w:rsid w:val="006034A7"/>
    <w:rsid w:val="00604275"/>
    <w:rsid w:val="0060451A"/>
    <w:rsid w:val="00604847"/>
    <w:rsid w:val="00604D12"/>
    <w:rsid w:val="0060508B"/>
    <w:rsid w:val="00605CBE"/>
    <w:rsid w:val="00606530"/>
    <w:rsid w:val="00606964"/>
    <w:rsid w:val="00606DD8"/>
    <w:rsid w:val="00607C77"/>
    <w:rsid w:val="00607D29"/>
    <w:rsid w:val="00610135"/>
    <w:rsid w:val="00610445"/>
    <w:rsid w:val="0061101A"/>
    <w:rsid w:val="00611234"/>
    <w:rsid w:val="0061131E"/>
    <w:rsid w:val="006113C7"/>
    <w:rsid w:val="0061155D"/>
    <w:rsid w:val="0061186C"/>
    <w:rsid w:val="00611BFD"/>
    <w:rsid w:val="0061247F"/>
    <w:rsid w:val="006127B0"/>
    <w:rsid w:val="00612863"/>
    <w:rsid w:val="00612936"/>
    <w:rsid w:val="00612B46"/>
    <w:rsid w:val="00613472"/>
    <w:rsid w:val="006134E7"/>
    <w:rsid w:val="00613BAC"/>
    <w:rsid w:val="00613D72"/>
    <w:rsid w:val="0061448A"/>
    <w:rsid w:val="00614850"/>
    <w:rsid w:val="0061485A"/>
    <w:rsid w:val="00614F00"/>
    <w:rsid w:val="0061502F"/>
    <w:rsid w:val="0061557A"/>
    <w:rsid w:val="0061574F"/>
    <w:rsid w:val="0061580A"/>
    <w:rsid w:val="006159E4"/>
    <w:rsid w:val="00615A96"/>
    <w:rsid w:val="00616038"/>
    <w:rsid w:val="00616531"/>
    <w:rsid w:val="00616690"/>
    <w:rsid w:val="00616942"/>
    <w:rsid w:val="00616BB2"/>
    <w:rsid w:val="00617417"/>
    <w:rsid w:val="00617547"/>
    <w:rsid w:val="006177D1"/>
    <w:rsid w:val="00617BC9"/>
    <w:rsid w:val="00617F39"/>
    <w:rsid w:val="0062081A"/>
    <w:rsid w:val="0062093A"/>
    <w:rsid w:val="00620E17"/>
    <w:rsid w:val="00621140"/>
    <w:rsid w:val="0062124E"/>
    <w:rsid w:val="00621730"/>
    <w:rsid w:val="006219EB"/>
    <w:rsid w:val="00621C92"/>
    <w:rsid w:val="006226DD"/>
    <w:rsid w:val="006229C8"/>
    <w:rsid w:val="0062322C"/>
    <w:rsid w:val="00623DBE"/>
    <w:rsid w:val="00624239"/>
    <w:rsid w:val="006244B1"/>
    <w:rsid w:val="00624600"/>
    <w:rsid w:val="006247CD"/>
    <w:rsid w:val="00624F42"/>
    <w:rsid w:val="0062545C"/>
    <w:rsid w:val="006257E4"/>
    <w:rsid w:val="00625BF7"/>
    <w:rsid w:val="006262E1"/>
    <w:rsid w:val="00626C0D"/>
    <w:rsid w:val="00626E16"/>
    <w:rsid w:val="00627034"/>
    <w:rsid w:val="0062727A"/>
    <w:rsid w:val="00627285"/>
    <w:rsid w:val="00627325"/>
    <w:rsid w:val="006274B4"/>
    <w:rsid w:val="0062751C"/>
    <w:rsid w:val="006276A9"/>
    <w:rsid w:val="00627D44"/>
    <w:rsid w:val="0063008A"/>
    <w:rsid w:val="006301B2"/>
    <w:rsid w:val="006303ED"/>
    <w:rsid w:val="006308AD"/>
    <w:rsid w:val="00630A98"/>
    <w:rsid w:val="00631259"/>
    <w:rsid w:val="00631C31"/>
    <w:rsid w:val="00631FE8"/>
    <w:rsid w:val="0063224E"/>
    <w:rsid w:val="0063240B"/>
    <w:rsid w:val="00632CE3"/>
    <w:rsid w:val="00632E8A"/>
    <w:rsid w:val="0063315E"/>
    <w:rsid w:val="006331FF"/>
    <w:rsid w:val="00633C9C"/>
    <w:rsid w:val="00633CB5"/>
    <w:rsid w:val="00634AFB"/>
    <w:rsid w:val="00634B66"/>
    <w:rsid w:val="00635498"/>
    <w:rsid w:val="006358D6"/>
    <w:rsid w:val="00635A02"/>
    <w:rsid w:val="006364A3"/>
    <w:rsid w:val="006365C0"/>
    <w:rsid w:val="006366FA"/>
    <w:rsid w:val="006367DA"/>
    <w:rsid w:val="006368D3"/>
    <w:rsid w:val="0063712C"/>
    <w:rsid w:val="00637A9A"/>
    <w:rsid w:val="006403F6"/>
    <w:rsid w:val="00640511"/>
    <w:rsid w:val="00640DFF"/>
    <w:rsid w:val="00641033"/>
    <w:rsid w:val="00641AFD"/>
    <w:rsid w:val="00641BD1"/>
    <w:rsid w:val="00641DC0"/>
    <w:rsid w:val="00641DCB"/>
    <w:rsid w:val="00642066"/>
    <w:rsid w:val="00642410"/>
    <w:rsid w:val="006424E5"/>
    <w:rsid w:val="0064255B"/>
    <w:rsid w:val="00642A88"/>
    <w:rsid w:val="00642BD2"/>
    <w:rsid w:val="00643303"/>
    <w:rsid w:val="00643962"/>
    <w:rsid w:val="00643981"/>
    <w:rsid w:val="00643DF2"/>
    <w:rsid w:val="00643FC5"/>
    <w:rsid w:val="00644096"/>
    <w:rsid w:val="006443D0"/>
    <w:rsid w:val="00644684"/>
    <w:rsid w:val="006446A5"/>
    <w:rsid w:val="00644718"/>
    <w:rsid w:val="00644AE7"/>
    <w:rsid w:val="00644BD6"/>
    <w:rsid w:val="00644D1F"/>
    <w:rsid w:val="00644F45"/>
    <w:rsid w:val="0064516E"/>
    <w:rsid w:val="0064558D"/>
    <w:rsid w:val="00645DE7"/>
    <w:rsid w:val="00645F23"/>
    <w:rsid w:val="00646658"/>
    <w:rsid w:val="0064670D"/>
    <w:rsid w:val="00646925"/>
    <w:rsid w:val="00646A7F"/>
    <w:rsid w:val="00646E75"/>
    <w:rsid w:val="00647397"/>
    <w:rsid w:val="006476A7"/>
    <w:rsid w:val="006478F4"/>
    <w:rsid w:val="00647AF3"/>
    <w:rsid w:val="00647CAE"/>
    <w:rsid w:val="0065002C"/>
    <w:rsid w:val="0065021C"/>
    <w:rsid w:val="00650517"/>
    <w:rsid w:val="00650700"/>
    <w:rsid w:val="00650708"/>
    <w:rsid w:val="00650F96"/>
    <w:rsid w:val="006510DF"/>
    <w:rsid w:val="00651140"/>
    <w:rsid w:val="00651394"/>
    <w:rsid w:val="00651465"/>
    <w:rsid w:val="00651A12"/>
    <w:rsid w:val="00651A4C"/>
    <w:rsid w:val="00651AB5"/>
    <w:rsid w:val="00651BDF"/>
    <w:rsid w:val="00652047"/>
    <w:rsid w:val="0065323D"/>
    <w:rsid w:val="00653279"/>
    <w:rsid w:val="006542CC"/>
    <w:rsid w:val="00654584"/>
    <w:rsid w:val="006549D2"/>
    <w:rsid w:val="00654D71"/>
    <w:rsid w:val="006550A4"/>
    <w:rsid w:val="006551B4"/>
    <w:rsid w:val="00656666"/>
    <w:rsid w:val="0065692A"/>
    <w:rsid w:val="00656E70"/>
    <w:rsid w:val="00657AAB"/>
    <w:rsid w:val="00657B8D"/>
    <w:rsid w:val="006603A9"/>
    <w:rsid w:val="006603C6"/>
    <w:rsid w:val="00660409"/>
    <w:rsid w:val="006605CF"/>
    <w:rsid w:val="00660948"/>
    <w:rsid w:val="006609F8"/>
    <w:rsid w:val="00660CC2"/>
    <w:rsid w:val="00660DAC"/>
    <w:rsid w:val="00660E4D"/>
    <w:rsid w:val="00660E8B"/>
    <w:rsid w:val="0066143E"/>
    <w:rsid w:val="00661E18"/>
    <w:rsid w:val="00662135"/>
    <w:rsid w:val="0066246D"/>
    <w:rsid w:val="00662717"/>
    <w:rsid w:val="0066277B"/>
    <w:rsid w:val="006628F1"/>
    <w:rsid w:val="006629F5"/>
    <w:rsid w:val="006630AB"/>
    <w:rsid w:val="006632B0"/>
    <w:rsid w:val="006637B3"/>
    <w:rsid w:val="00663AFE"/>
    <w:rsid w:val="00663CC1"/>
    <w:rsid w:val="00663FA4"/>
    <w:rsid w:val="006640BA"/>
    <w:rsid w:val="00664234"/>
    <w:rsid w:val="00664591"/>
    <w:rsid w:val="00664901"/>
    <w:rsid w:val="006649E0"/>
    <w:rsid w:val="00664A70"/>
    <w:rsid w:val="00664B67"/>
    <w:rsid w:val="00664F0E"/>
    <w:rsid w:val="00665185"/>
    <w:rsid w:val="006652D3"/>
    <w:rsid w:val="00665480"/>
    <w:rsid w:val="00665749"/>
    <w:rsid w:val="00665D32"/>
    <w:rsid w:val="00665E90"/>
    <w:rsid w:val="00666330"/>
    <w:rsid w:val="006667C6"/>
    <w:rsid w:val="00666A8C"/>
    <w:rsid w:val="00666F32"/>
    <w:rsid w:val="00667369"/>
    <w:rsid w:val="00667A96"/>
    <w:rsid w:val="0067009E"/>
    <w:rsid w:val="006705EB"/>
    <w:rsid w:val="00670735"/>
    <w:rsid w:val="00670C9C"/>
    <w:rsid w:val="0067178E"/>
    <w:rsid w:val="00671AB6"/>
    <w:rsid w:val="00672219"/>
    <w:rsid w:val="00672663"/>
    <w:rsid w:val="00672DAF"/>
    <w:rsid w:val="00673145"/>
    <w:rsid w:val="00673291"/>
    <w:rsid w:val="00673AFB"/>
    <w:rsid w:val="00673EC0"/>
    <w:rsid w:val="006740EF"/>
    <w:rsid w:val="006741F0"/>
    <w:rsid w:val="0067485A"/>
    <w:rsid w:val="00674BA3"/>
    <w:rsid w:val="006755C2"/>
    <w:rsid w:val="00675884"/>
    <w:rsid w:val="00675C27"/>
    <w:rsid w:val="00675E2B"/>
    <w:rsid w:val="00675F29"/>
    <w:rsid w:val="00675F92"/>
    <w:rsid w:val="006768A6"/>
    <w:rsid w:val="0067691F"/>
    <w:rsid w:val="006772B6"/>
    <w:rsid w:val="00677371"/>
    <w:rsid w:val="0067751B"/>
    <w:rsid w:val="006775B0"/>
    <w:rsid w:val="00677819"/>
    <w:rsid w:val="00677906"/>
    <w:rsid w:val="00677966"/>
    <w:rsid w:val="00677AAB"/>
    <w:rsid w:val="00677D4A"/>
    <w:rsid w:val="00677D69"/>
    <w:rsid w:val="006801C5"/>
    <w:rsid w:val="00680255"/>
    <w:rsid w:val="0068065E"/>
    <w:rsid w:val="0068095E"/>
    <w:rsid w:val="00681358"/>
    <w:rsid w:val="00681722"/>
    <w:rsid w:val="00682042"/>
    <w:rsid w:val="0068264A"/>
    <w:rsid w:val="00682750"/>
    <w:rsid w:val="00682A8F"/>
    <w:rsid w:val="00682C83"/>
    <w:rsid w:val="006830B4"/>
    <w:rsid w:val="0068329B"/>
    <w:rsid w:val="006839CA"/>
    <w:rsid w:val="00683FFC"/>
    <w:rsid w:val="00684427"/>
    <w:rsid w:val="00684908"/>
    <w:rsid w:val="00684B0B"/>
    <w:rsid w:val="00684B6C"/>
    <w:rsid w:val="00684D08"/>
    <w:rsid w:val="00685531"/>
    <w:rsid w:val="00685C59"/>
    <w:rsid w:val="00685CF7"/>
    <w:rsid w:val="00685D13"/>
    <w:rsid w:val="00685F57"/>
    <w:rsid w:val="00686188"/>
    <w:rsid w:val="006863AC"/>
    <w:rsid w:val="00686C58"/>
    <w:rsid w:val="006876C7"/>
    <w:rsid w:val="00687729"/>
    <w:rsid w:val="006878F3"/>
    <w:rsid w:val="0069006B"/>
    <w:rsid w:val="0069049E"/>
    <w:rsid w:val="00690875"/>
    <w:rsid w:val="00690A7E"/>
    <w:rsid w:val="00690B50"/>
    <w:rsid w:val="00690B73"/>
    <w:rsid w:val="00690BA3"/>
    <w:rsid w:val="00690D6C"/>
    <w:rsid w:val="0069121E"/>
    <w:rsid w:val="00691346"/>
    <w:rsid w:val="0069172E"/>
    <w:rsid w:val="0069174B"/>
    <w:rsid w:val="006930A3"/>
    <w:rsid w:val="006933C9"/>
    <w:rsid w:val="0069344E"/>
    <w:rsid w:val="00693906"/>
    <w:rsid w:val="006939F3"/>
    <w:rsid w:val="00693C4B"/>
    <w:rsid w:val="0069446A"/>
    <w:rsid w:val="00694498"/>
    <w:rsid w:val="00694D5D"/>
    <w:rsid w:val="00694D92"/>
    <w:rsid w:val="00694E59"/>
    <w:rsid w:val="00694F8C"/>
    <w:rsid w:val="0069524E"/>
    <w:rsid w:val="006955A5"/>
    <w:rsid w:val="0069633E"/>
    <w:rsid w:val="00696393"/>
    <w:rsid w:val="00696F88"/>
    <w:rsid w:val="0069733E"/>
    <w:rsid w:val="00697761"/>
    <w:rsid w:val="006977CC"/>
    <w:rsid w:val="00697D76"/>
    <w:rsid w:val="006A0281"/>
    <w:rsid w:val="006A0359"/>
    <w:rsid w:val="006A042F"/>
    <w:rsid w:val="006A1313"/>
    <w:rsid w:val="006A1459"/>
    <w:rsid w:val="006A168D"/>
    <w:rsid w:val="006A1830"/>
    <w:rsid w:val="006A1EE4"/>
    <w:rsid w:val="006A2F55"/>
    <w:rsid w:val="006A3056"/>
    <w:rsid w:val="006A35BD"/>
    <w:rsid w:val="006A369C"/>
    <w:rsid w:val="006A3874"/>
    <w:rsid w:val="006A395C"/>
    <w:rsid w:val="006A3C99"/>
    <w:rsid w:val="006A3FD2"/>
    <w:rsid w:val="006A4095"/>
    <w:rsid w:val="006A446C"/>
    <w:rsid w:val="006A46A7"/>
    <w:rsid w:val="006A4898"/>
    <w:rsid w:val="006A4A4E"/>
    <w:rsid w:val="006A4EEA"/>
    <w:rsid w:val="006A5591"/>
    <w:rsid w:val="006A5C86"/>
    <w:rsid w:val="006A60DA"/>
    <w:rsid w:val="006A617B"/>
    <w:rsid w:val="006A61F2"/>
    <w:rsid w:val="006A6FE1"/>
    <w:rsid w:val="006A71E4"/>
    <w:rsid w:val="006A748E"/>
    <w:rsid w:val="006A756A"/>
    <w:rsid w:val="006A7836"/>
    <w:rsid w:val="006B03AF"/>
    <w:rsid w:val="006B055E"/>
    <w:rsid w:val="006B06D5"/>
    <w:rsid w:val="006B10DF"/>
    <w:rsid w:val="006B1704"/>
    <w:rsid w:val="006B19CE"/>
    <w:rsid w:val="006B1CCC"/>
    <w:rsid w:val="006B1EF9"/>
    <w:rsid w:val="006B1FBC"/>
    <w:rsid w:val="006B2253"/>
    <w:rsid w:val="006B2333"/>
    <w:rsid w:val="006B264B"/>
    <w:rsid w:val="006B2750"/>
    <w:rsid w:val="006B2F02"/>
    <w:rsid w:val="006B328A"/>
    <w:rsid w:val="006B32CC"/>
    <w:rsid w:val="006B3348"/>
    <w:rsid w:val="006B35C6"/>
    <w:rsid w:val="006B3728"/>
    <w:rsid w:val="006B400B"/>
    <w:rsid w:val="006B4714"/>
    <w:rsid w:val="006B4C45"/>
    <w:rsid w:val="006B4E72"/>
    <w:rsid w:val="006B4F60"/>
    <w:rsid w:val="006B503D"/>
    <w:rsid w:val="006B53B5"/>
    <w:rsid w:val="006B5444"/>
    <w:rsid w:val="006B5A8F"/>
    <w:rsid w:val="006B5BDC"/>
    <w:rsid w:val="006B6503"/>
    <w:rsid w:val="006B65E5"/>
    <w:rsid w:val="006B6C1F"/>
    <w:rsid w:val="006B6EB1"/>
    <w:rsid w:val="006B6F0B"/>
    <w:rsid w:val="006B7032"/>
    <w:rsid w:val="006B70B3"/>
    <w:rsid w:val="006B77EA"/>
    <w:rsid w:val="006B79F4"/>
    <w:rsid w:val="006C019C"/>
    <w:rsid w:val="006C1377"/>
    <w:rsid w:val="006C146A"/>
    <w:rsid w:val="006C1518"/>
    <w:rsid w:val="006C1BD6"/>
    <w:rsid w:val="006C216F"/>
    <w:rsid w:val="006C252A"/>
    <w:rsid w:val="006C2711"/>
    <w:rsid w:val="006C2929"/>
    <w:rsid w:val="006C2ED7"/>
    <w:rsid w:val="006C2F70"/>
    <w:rsid w:val="006C3295"/>
    <w:rsid w:val="006C3804"/>
    <w:rsid w:val="006C3A4B"/>
    <w:rsid w:val="006C3B7C"/>
    <w:rsid w:val="006C3E81"/>
    <w:rsid w:val="006C406E"/>
    <w:rsid w:val="006C43FA"/>
    <w:rsid w:val="006C4D3D"/>
    <w:rsid w:val="006C4D86"/>
    <w:rsid w:val="006C552C"/>
    <w:rsid w:val="006C5695"/>
    <w:rsid w:val="006C59F3"/>
    <w:rsid w:val="006C5F82"/>
    <w:rsid w:val="006C64E5"/>
    <w:rsid w:val="006C6596"/>
    <w:rsid w:val="006C69F1"/>
    <w:rsid w:val="006C6A14"/>
    <w:rsid w:val="006C71A8"/>
    <w:rsid w:val="006C7327"/>
    <w:rsid w:val="006C7469"/>
    <w:rsid w:val="006C7C55"/>
    <w:rsid w:val="006D06B3"/>
    <w:rsid w:val="006D0846"/>
    <w:rsid w:val="006D0DAB"/>
    <w:rsid w:val="006D0FA9"/>
    <w:rsid w:val="006D135E"/>
    <w:rsid w:val="006D17A4"/>
    <w:rsid w:val="006D1AB2"/>
    <w:rsid w:val="006D239C"/>
    <w:rsid w:val="006D25C7"/>
    <w:rsid w:val="006D2658"/>
    <w:rsid w:val="006D3037"/>
    <w:rsid w:val="006D31BD"/>
    <w:rsid w:val="006D31C3"/>
    <w:rsid w:val="006D33BD"/>
    <w:rsid w:val="006D3805"/>
    <w:rsid w:val="006D39E8"/>
    <w:rsid w:val="006D3C7E"/>
    <w:rsid w:val="006D408E"/>
    <w:rsid w:val="006D42E2"/>
    <w:rsid w:val="006D4810"/>
    <w:rsid w:val="006D54FF"/>
    <w:rsid w:val="006D555A"/>
    <w:rsid w:val="006D59CD"/>
    <w:rsid w:val="006D5AD4"/>
    <w:rsid w:val="006D60DF"/>
    <w:rsid w:val="006D6220"/>
    <w:rsid w:val="006D62AB"/>
    <w:rsid w:val="006D62C7"/>
    <w:rsid w:val="006D6312"/>
    <w:rsid w:val="006D69F9"/>
    <w:rsid w:val="006D6DA5"/>
    <w:rsid w:val="006D719F"/>
    <w:rsid w:val="006D7219"/>
    <w:rsid w:val="006D7315"/>
    <w:rsid w:val="006D7330"/>
    <w:rsid w:val="006D7B1B"/>
    <w:rsid w:val="006E0426"/>
    <w:rsid w:val="006E08D4"/>
    <w:rsid w:val="006E09A8"/>
    <w:rsid w:val="006E0A34"/>
    <w:rsid w:val="006E0CC1"/>
    <w:rsid w:val="006E0F17"/>
    <w:rsid w:val="006E1341"/>
    <w:rsid w:val="006E13DC"/>
    <w:rsid w:val="006E159E"/>
    <w:rsid w:val="006E16DE"/>
    <w:rsid w:val="006E2015"/>
    <w:rsid w:val="006E2794"/>
    <w:rsid w:val="006E2C5E"/>
    <w:rsid w:val="006E2F85"/>
    <w:rsid w:val="006E3403"/>
    <w:rsid w:val="006E3408"/>
    <w:rsid w:val="006E3A57"/>
    <w:rsid w:val="006E4048"/>
    <w:rsid w:val="006E4217"/>
    <w:rsid w:val="006E44A7"/>
    <w:rsid w:val="006E46B8"/>
    <w:rsid w:val="006E4AFB"/>
    <w:rsid w:val="006E54E1"/>
    <w:rsid w:val="006E5C1E"/>
    <w:rsid w:val="006E662D"/>
    <w:rsid w:val="006E6697"/>
    <w:rsid w:val="006E6CD3"/>
    <w:rsid w:val="006E7085"/>
    <w:rsid w:val="006E72D4"/>
    <w:rsid w:val="006E73BD"/>
    <w:rsid w:val="006E7F17"/>
    <w:rsid w:val="006E7FD2"/>
    <w:rsid w:val="006F0624"/>
    <w:rsid w:val="006F0CCD"/>
    <w:rsid w:val="006F0CD1"/>
    <w:rsid w:val="006F1161"/>
    <w:rsid w:val="006F158E"/>
    <w:rsid w:val="006F1CE8"/>
    <w:rsid w:val="006F1D3C"/>
    <w:rsid w:val="006F1DA9"/>
    <w:rsid w:val="006F2110"/>
    <w:rsid w:val="006F257C"/>
    <w:rsid w:val="006F2884"/>
    <w:rsid w:val="006F2E00"/>
    <w:rsid w:val="006F2EE4"/>
    <w:rsid w:val="006F38FF"/>
    <w:rsid w:val="006F3C7B"/>
    <w:rsid w:val="006F4479"/>
    <w:rsid w:val="006F44A0"/>
    <w:rsid w:val="006F4630"/>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B46"/>
    <w:rsid w:val="00702D05"/>
    <w:rsid w:val="00702DFF"/>
    <w:rsid w:val="00703165"/>
    <w:rsid w:val="007034AA"/>
    <w:rsid w:val="007034CB"/>
    <w:rsid w:val="0070391A"/>
    <w:rsid w:val="00703C33"/>
    <w:rsid w:val="00704344"/>
    <w:rsid w:val="0070447D"/>
    <w:rsid w:val="00704689"/>
    <w:rsid w:val="00704900"/>
    <w:rsid w:val="00704BDA"/>
    <w:rsid w:val="00704DB3"/>
    <w:rsid w:val="007051BC"/>
    <w:rsid w:val="0070533D"/>
    <w:rsid w:val="007059A8"/>
    <w:rsid w:val="00705B16"/>
    <w:rsid w:val="00705BDE"/>
    <w:rsid w:val="00705C7D"/>
    <w:rsid w:val="00705E8C"/>
    <w:rsid w:val="00706532"/>
    <w:rsid w:val="00706B73"/>
    <w:rsid w:val="00706F0B"/>
    <w:rsid w:val="007070F5"/>
    <w:rsid w:val="00710577"/>
    <w:rsid w:val="00710627"/>
    <w:rsid w:val="0071064B"/>
    <w:rsid w:val="007107BA"/>
    <w:rsid w:val="00710826"/>
    <w:rsid w:val="0071086A"/>
    <w:rsid w:val="00710A82"/>
    <w:rsid w:val="00710D30"/>
    <w:rsid w:val="00710EED"/>
    <w:rsid w:val="00710F77"/>
    <w:rsid w:val="00711113"/>
    <w:rsid w:val="00711131"/>
    <w:rsid w:val="007111E9"/>
    <w:rsid w:val="00711670"/>
    <w:rsid w:val="00711B33"/>
    <w:rsid w:val="00711E2F"/>
    <w:rsid w:val="00712196"/>
    <w:rsid w:val="007125BF"/>
    <w:rsid w:val="007133EC"/>
    <w:rsid w:val="00713C9B"/>
    <w:rsid w:val="00713C9E"/>
    <w:rsid w:val="00713DBF"/>
    <w:rsid w:val="00713F0D"/>
    <w:rsid w:val="00714181"/>
    <w:rsid w:val="007142EA"/>
    <w:rsid w:val="00714383"/>
    <w:rsid w:val="007149E3"/>
    <w:rsid w:val="00714D2B"/>
    <w:rsid w:val="007150C5"/>
    <w:rsid w:val="00715B0F"/>
    <w:rsid w:val="00715F29"/>
    <w:rsid w:val="00716909"/>
    <w:rsid w:val="00716B79"/>
    <w:rsid w:val="00716CA0"/>
    <w:rsid w:val="007172F6"/>
    <w:rsid w:val="007173FF"/>
    <w:rsid w:val="007175E1"/>
    <w:rsid w:val="0071793F"/>
    <w:rsid w:val="007205DF"/>
    <w:rsid w:val="007206CE"/>
    <w:rsid w:val="00721753"/>
    <w:rsid w:val="00721C8B"/>
    <w:rsid w:val="00721D61"/>
    <w:rsid w:val="00721FBA"/>
    <w:rsid w:val="00721FDC"/>
    <w:rsid w:val="0072216B"/>
    <w:rsid w:val="00722329"/>
    <w:rsid w:val="0072267B"/>
    <w:rsid w:val="007227CC"/>
    <w:rsid w:val="00722C89"/>
    <w:rsid w:val="00723240"/>
    <w:rsid w:val="0072335F"/>
    <w:rsid w:val="00723F44"/>
    <w:rsid w:val="0072428F"/>
    <w:rsid w:val="00724347"/>
    <w:rsid w:val="007245D5"/>
    <w:rsid w:val="007246E8"/>
    <w:rsid w:val="00724826"/>
    <w:rsid w:val="00724863"/>
    <w:rsid w:val="00724D7B"/>
    <w:rsid w:val="007253E1"/>
    <w:rsid w:val="00725598"/>
    <w:rsid w:val="00725AE2"/>
    <w:rsid w:val="007263E2"/>
    <w:rsid w:val="007264BA"/>
    <w:rsid w:val="007267AF"/>
    <w:rsid w:val="0072693B"/>
    <w:rsid w:val="00726CE6"/>
    <w:rsid w:val="00726DA7"/>
    <w:rsid w:val="00727193"/>
    <w:rsid w:val="007278B3"/>
    <w:rsid w:val="0072798F"/>
    <w:rsid w:val="00730DA0"/>
    <w:rsid w:val="00731071"/>
    <w:rsid w:val="00731270"/>
    <w:rsid w:val="00731973"/>
    <w:rsid w:val="00731986"/>
    <w:rsid w:val="00731C0F"/>
    <w:rsid w:val="007320C9"/>
    <w:rsid w:val="0073218C"/>
    <w:rsid w:val="007323D5"/>
    <w:rsid w:val="00732EAB"/>
    <w:rsid w:val="007330D7"/>
    <w:rsid w:val="007330E3"/>
    <w:rsid w:val="0073349C"/>
    <w:rsid w:val="0073376A"/>
    <w:rsid w:val="00733E8E"/>
    <w:rsid w:val="00733FC1"/>
    <w:rsid w:val="007341DF"/>
    <w:rsid w:val="0073466F"/>
    <w:rsid w:val="00734849"/>
    <w:rsid w:val="00734987"/>
    <w:rsid w:val="00734E76"/>
    <w:rsid w:val="00735417"/>
    <w:rsid w:val="00735526"/>
    <w:rsid w:val="00735A8F"/>
    <w:rsid w:val="00735B80"/>
    <w:rsid w:val="00735D2B"/>
    <w:rsid w:val="00736329"/>
    <w:rsid w:val="0073642E"/>
    <w:rsid w:val="0073666D"/>
    <w:rsid w:val="00736D52"/>
    <w:rsid w:val="00736DF6"/>
    <w:rsid w:val="00736F2A"/>
    <w:rsid w:val="007372D5"/>
    <w:rsid w:val="007372DA"/>
    <w:rsid w:val="00737354"/>
    <w:rsid w:val="00737442"/>
    <w:rsid w:val="007377C4"/>
    <w:rsid w:val="00737B83"/>
    <w:rsid w:val="00737D95"/>
    <w:rsid w:val="00737EE4"/>
    <w:rsid w:val="00740747"/>
    <w:rsid w:val="00740A38"/>
    <w:rsid w:val="00740E39"/>
    <w:rsid w:val="00740E75"/>
    <w:rsid w:val="007412FC"/>
    <w:rsid w:val="00742683"/>
    <w:rsid w:val="00742941"/>
    <w:rsid w:val="00742943"/>
    <w:rsid w:val="00742A12"/>
    <w:rsid w:val="00742C26"/>
    <w:rsid w:val="007434C8"/>
    <w:rsid w:val="0074366F"/>
    <w:rsid w:val="007437AE"/>
    <w:rsid w:val="00743B5D"/>
    <w:rsid w:val="00743B6B"/>
    <w:rsid w:val="00743EF3"/>
    <w:rsid w:val="0074406F"/>
    <w:rsid w:val="007444C7"/>
    <w:rsid w:val="007444F7"/>
    <w:rsid w:val="0074476A"/>
    <w:rsid w:val="007448A8"/>
    <w:rsid w:val="00744E19"/>
    <w:rsid w:val="0074553D"/>
    <w:rsid w:val="007455A8"/>
    <w:rsid w:val="00745A17"/>
    <w:rsid w:val="00745C0D"/>
    <w:rsid w:val="00745D38"/>
    <w:rsid w:val="00746041"/>
    <w:rsid w:val="007468EA"/>
    <w:rsid w:val="00746A6D"/>
    <w:rsid w:val="00746C08"/>
    <w:rsid w:val="00746FD1"/>
    <w:rsid w:val="00747EC9"/>
    <w:rsid w:val="00750299"/>
    <w:rsid w:val="007505FB"/>
    <w:rsid w:val="0075063F"/>
    <w:rsid w:val="007507DC"/>
    <w:rsid w:val="00750BE6"/>
    <w:rsid w:val="00750C65"/>
    <w:rsid w:val="00750CB5"/>
    <w:rsid w:val="00750E88"/>
    <w:rsid w:val="0075133B"/>
    <w:rsid w:val="00751627"/>
    <w:rsid w:val="00751DBC"/>
    <w:rsid w:val="00751E3F"/>
    <w:rsid w:val="00751FEE"/>
    <w:rsid w:val="00752609"/>
    <w:rsid w:val="00752990"/>
    <w:rsid w:val="007529A0"/>
    <w:rsid w:val="00752B7C"/>
    <w:rsid w:val="0075331B"/>
    <w:rsid w:val="00753929"/>
    <w:rsid w:val="00753EBC"/>
    <w:rsid w:val="00754125"/>
    <w:rsid w:val="00754414"/>
    <w:rsid w:val="00754A31"/>
    <w:rsid w:val="00754D52"/>
    <w:rsid w:val="00754DDA"/>
    <w:rsid w:val="00754EE2"/>
    <w:rsid w:val="00754FA9"/>
    <w:rsid w:val="00755249"/>
    <w:rsid w:val="00755557"/>
    <w:rsid w:val="00755668"/>
    <w:rsid w:val="0075583D"/>
    <w:rsid w:val="0075590D"/>
    <w:rsid w:val="00755B54"/>
    <w:rsid w:val="00755FD3"/>
    <w:rsid w:val="0075603F"/>
    <w:rsid w:val="007563B3"/>
    <w:rsid w:val="00756A9B"/>
    <w:rsid w:val="00756E3A"/>
    <w:rsid w:val="007572EB"/>
    <w:rsid w:val="00757365"/>
    <w:rsid w:val="007579AC"/>
    <w:rsid w:val="007579F2"/>
    <w:rsid w:val="00757C45"/>
    <w:rsid w:val="00757F71"/>
    <w:rsid w:val="007605E9"/>
    <w:rsid w:val="00760D0C"/>
    <w:rsid w:val="007619AD"/>
    <w:rsid w:val="00761B58"/>
    <w:rsid w:val="00761F36"/>
    <w:rsid w:val="0076296A"/>
    <w:rsid w:val="00762DFA"/>
    <w:rsid w:val="00762E47"/>
    <w:rsid w:val="0076354C"/>
    <w:rsid w:val="00764195"/>
    <w:rsid w:val="00764778"/>
    <w:rsid w:val="00764ECF"/>
    <w:rsid w:val="00765421"/>
    <w:rsid w:val="0076546D"/>
    <w:rsid w:val="00765864"/>
    <w:rsid w:val="0076586E"/>
    <w:rsid w:val="007659DD"/>
    <w:rsid w:val="0076622C"/>
    <w:rsid w:val="00766479"/>
    <w:rsid w:val="00766881"/>
    <w:rsid w:val="00766A2B"/>
    <w:rsid w:val="00766DDD"/>
    <w:rsid w:val="007670F0"/>
    <w:rsid w:val="00770441"/>
    <w:rsid w:val="00770C60"/>
    <w:rsid w:val="00770E78"/>
    <w:rsid w:val="00771D69"/>
    <w:rsid w:val="0077219C"/>
    <w:rsid w:val="007726A7"/>
    <w:rsid w:val="007726F1"/>
    <w:rsid w:val="0077302C"/>
    <w:rsid w:val="0077311D"/>
    <w:rsid w:val="0077312D"/>
    <w:rsid w:val="00773B75"/>
    <w:rsid w:val="00773C87"/>
    <w:rsid w:val="007742C2"/>
    <w:rsid w:val="007743F6"/>
    <w:rsid w:val="00774ADF"/>
    <w:rsid w:val="00775104"/>
    <w:rsid w:val="00775397"/>
    <w:rsid w:val="00775BC0"/>
    <w:rsid w:val="00775C1B"/>
    <w:rsid w:val="00775D80"/>
    <w:rsid w:val="007764EE"/>
    <w:rsid w:val="00776FEC"/>
    <w:rsid w:val="007770C1"/>
    <w:rsid w:val="007776B4"/>
    <w:rsid w:val="0078053D"/>
    <w:rsid w:val="00780611"/>
    <w:rsid w:val="00780927"/>
    <w:rsid w:val="007810AF"/>
    <w:rsid w:val="00781D8E"/>
    <w:rsid w:val="007822C1"/>
    <w:rsid w:val="00782370"/>
    <w:rsid w:val="00782B0A"/>
    <w:rsid w:val="007832CA"/>
    <w:rsid w:val="00783D9D"/>
    <w:rsid w:val="00783E94"/>
    <w:rsid w:val="00783F9C"/>
    <w:rsid w:val="007848B7"/>
    <w:rsid w:val="00784957"/>
    <w:rsid w:val="007849EB"/>
    <w:rsid w:val="00784ECA"/>
    <w:rsid w:val="00785275"/>
    <w:rsid w:val="00785688"/>
    <w:rsid w:val="007857B4"/>
    <w:rsid w:val="007857D8"/>
    <w:rsid w:val="00785AA3"/>
    <w:rsid w:val="00785E4E"/>
    <w:rsid w:val="00786000"/>
    <w:rsid w:val="00786030"/>
    <w:rsid w:val="0078603F"/>
    <w:rsid w:val="0078611E"/>
    <w:rsid w:val="00786356"/>
    <w:rsid w:val="00786FB4"/>
    <w:rsid w:val="00787980"/>
    <w:rsid w:val="00787E3B"/>
    <w:rsid w:val="00787EC1"/>
    <w:rsid w:val="0079028B"/>
    <w:rsid w:val="0079049F"/>
    <w:rsid w:val="00790565"/>
    <w:rsid w:val="007905F4"/>
    <w:rsid w:val="0079070D"/>
    <w:rsid w:val="00790726"/>
    <w:rsid w:val="0079097C"/>
    <w:rsid w:val="00790B4E"/>
    <w:rsid w:val="00790BC2"/>
    <w:rsid w:val="00790CB5"/>
    <w:rsid w:val="00790E56"/>
    <w:rsid w:val="00790ED4"/>
    <w:rsid w:val="00791746"/>
    <w:rsid w:val="00791A3F"/>
    <w:rsid w:val="00791CB5"/>
    <w:rsid w:val="00791EA9"/>
    <w:rsid w:val="00792378"/>
    <w:rsid w:val="007923BA"/>
    <w:rsid w:val="007923BE"/>
    <w:rsid w:val="007923C3"/>
    <w:rsid w:val="00792581"/>
    <w:rsid w:val="00792A91"/>
    <w:rsid w:val="00792B3E"/>
    <w:rsid w:val="00792B7C"/>
    <w:rsid w:val="00792C75"/>
    <w:rsid w:val="00792FD2"/>
    <w:rsid w:val="00793092"/>
    <w:rsid w:val="007930B4"/>
    <w:rsid w:val="00793324"/>
    <w:rsid w:val="00793439"/>
    <w:rsid w:val="00793771"/>
    <w:rsid w:val="007938FF"/>
    <w:rsid w:val="00793C1D"/>
    <w:rsid w:val="00793E12"/>
    <w:rsid w:val="00793E69"/>
    <w:rsid w:val="00793FDC"/>
    <w:rsid w:val="007941CF"/>
    <w:rsid w:val="00794605"/>
    <w:rsid w:val="007947EF"/>
    <w:rsid w:val="00794850"/>
    <w:rsid w:val="00794BB1"/>
    <w:rsid w:val="00794E57"/>
    <w:rsid w:val="007956D4"/>
    <w:rsid w:val="007958B9"/>
    <w:rsid w:val="007959E1"/>
    <w:rsid w:val="00795AB9"/>
    <w:rsid w:val="00795B34"/>
    <w:rsid w:val="00795D15"/>
    <w:rsid w:val="00795FAA"/>
    <w:rsid w:val="00795FC9"/>
    <w:rsid w:val="007960BE"/>
    <w:rsid w:val="00796765"/>
    <w:rsid w:val="0079725B"/>
    <w:rsid w:val="0079779B"/>
    <w:rsid w:val="007978E6"/>
    <w:rsid w:val="00797E04"/>
    <w:rsid w:val="00797E5F"/>
    <w:rsid w:val="007A0F25"/>
    <w:rsid w:val="007A1050"/>
    <w:rsid w:val="007A1829"/>
    <w:rsid w:val="007A1B22"/>
    <w:rsid w:val="007A1C55"/>
    <w:rsid w:val="007A1FB0"/>
    <w:rsid w:val="007A22CE"/>
    <w:rsid w:val="007A2534"/>
    <w:rsid w:val="007A28DB"/>
    <w:rsid w:val="007A2D8C"/>
    <w:rsid w:val="007A2DF2"/>
    <w:rsid w:val="007A2EC9"/>
    <w:rsid w:val="007A33A2"/>
    <w:rsid w:val="007A3474"/>
    <w:rsid w:val="007A3487"/>
    <w:rsid w:val="007A36E6"/>
    <w:rsid w:val="007A36FE"/>
    <w:rsid w:val="007A380B"/>
    <w:rsid w:val="007A3B1F"/>
    <w:rsid w:val="007A3F6E"/>
    <w:rsid w:val="007A42A1"/>
    <w:rsid w:val="007A4605"/>
    <w:rsid w:val="007A46F2"/>
    <w:rsid w:val="007A4C89"/>
    <w:rsid w:val="007A4E4B"/>
    <w:rsid w:val="007A5A43"/>
    <w:rsid w:val="007A5AA9"/>
    <w:rsid w:val="007A5CEA"/>
    <w:rsid w:val="007A68BF"/>
    <w:rsid w:val="007A69A9"/>
    <w:rsid w:val="007A6E31"/>
    <w:rsid w:val="007A7007"/>
    <w:rsid w:val="007A7ACB"/>
    <w:rsid w:val="007B087A"/>
    <w:rsid w:val="007B0BA3"/>
    <w:rsid w:val="007B138C"/>
    <w:rsid w:val="007B13AD"/>
    <w:rsid w:val="007B13BE"/>
    <w:rsid w:val="007B1EF9"/>
    <w:rsid w:val="007B2366"/>
    <w:rsid w:val="007B291C"/>
    <w:rsid w:val="007B321F"/>
    <w:rsid w:val="007B34A4"/>
    <w:rsid w:val="007B35AF"/>
    <w:rsid w:val="007B39EA"/>
    <w:rsid w:val="007B3CFD"/>
    <w:rsid w:val="007B3E89"/>
    <w:rsid w:val="007B43ED"/>
    <w:rsid w:val="007B45F8"/>
    <w:rsid w:val="007B4D62"/>
    <w:rsid w:val="007B512B"/>
    <w:rsid w:val="007B528E"/>
    <w:rsid w:val="007B5342"/>
    <w:rsid w:val="007B692F"/>
    <w:rsid w:val="007B6C73"/>
    <w:rsid w:val="007B6FFB"/>
    <w:rsid w:val="007B70AA"/>
    <w:rsid w:val="007B74A3"/>
    <w:rsid w:val="007B75FE"/>
    <w:rsid w:val="007B7756"/>
    <w:rsid w:val="007B7937"/>
    <w:rsid w:val="007B7F8A"/>
    <w:rsid w:val="007C0166"/>
    <w:rsid w:val="007C06A8"/>
    <w:rsid w:val="007C0DFC"/>
    <w:rsid w:val="007C103D"/>
    <w:rsid w:val="007C1079"/>
    <w:rsid w:val="007C1244"/>
    <w:rsid w:val="007C14EE"/>
    <w:rsid w:val="007C1537"/>
    <w:rsid w:val="007C1CA6"/>
    <w:rsid w:val="007C1E94"/>
    <w:rsid w:val="007C2D23"/>
    <w:rsid w:val="007C2F60"/>
    <w:rsid w:val="007C2F71"/>
    <w:rsid w:val="007C335A"/>
    <w:rsid w:val="007C3E71"/>
    <w:rsid w:val="007C4218"/>
    <w:rsid w:val="007C48A8"/>
    <w:rsid w:val="007C4900"/>
    <w:rsid w:val="007C500C"/>
    <w:rsid w:val="007C53D3"/>
    <w:rsid w:val="007C5C32"/>
    <w:rsid w:val="007C5CF0"/>
    <w:rsid w:val="007C5FFF"/>
    <w:rsid w:val="007C61DB"/>
    <w:rsid w:val="007C6201"/>
    <w:rsid w:val="007C6584"/>
    <w:rsid w:val="007C66FD"/>
    <w:rsid w:val="007C699D"/>
    <w:rsid w:val="007C6D5A"/>
    <w:rsid w:val="007C6DAF"/>
    <w:rsid w:val="007C7750"/>
    <w:rsid w:val="007C789F"/>
    <w:rsid w:val="007C78A1"/>
    <w:rsid w:val="007C7CCF"/>
    <w:rsid w:val="007C7CF6"/>
    <w:rsid w:val="007C7DED"/>
    <w:rsid w:val="007D011A"/>
    <w:rsid w:val="007D19AD"/>
    <w:rsid w:val="007D1A93"/>
    <w:rsid w:val="007D26C1"/>
    <w:rsid w:val="007D29D1"/>
    <w:rsid w:val="007D2C58"/>
    <w:rsid w:val="007D2D68"/>
    <w:rsid w:val="007D2E32"/>
    <w:rsid w:val="007D3655"/>
    <w:rsid w:val="007D3A5B"/>
    <w:rsid w:val="007D3D49"/>
    <w:rsid w:val="007D40C5"/>
    <w:rsid w:val="007D42F7"/>
    <w:rsid w:val="007D435F"/>
    <w:rsid w:val="007D46F6"/>
    <w:rsid w:val="007D48B3"/>
    <w:rsid w:val="007D4B33"/>
    <w:rsid w:val="007D4DAD"/>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726E"/>
    <w:rsid w:val="007D7348"/>
    <w:rsid w:val="007D77FB"/>
    <w:rsid w:val="007D7FD9"/>
    <w:rsid w:val="007E0487"/>
    <w:rsid w:val="007E05B3"/>
    <w:rsid w:val="007E0849"/>
    <w:rsid w:val="007E0ABB"/>
    <w:rsid w:val="007E0C31"/>
    <w:rsid w:val="007E0CB2"/>
    <w:rsid w:val="007E0D08"/>
    <w:rsid w:val="007E0DD3"/>
    <w:rsid w:val="007E118B"/>
    <w:rsid w:val="007E16A0"/>
    <w:rsid w:val="007E197F"/>
    <w:rsid w:val="007E28E0"/>
    <w:rsid w:val="007E28E3"/>
    <w:rsid w:val="007E3106"/>
    <w:rsid w:val="007E3174"/>
    <w:rsid w:val="007E34E3"/>
    <w:rsid w:val="007E3A05"/>
    <w:rsid w:val="007E3D8E"/>
    <w:rsid w:val="007E3DB5"/>
    <w:rsid w:val="007E3ED4"/>
    <w:rsid w:val="007E4C03"/>
    <w:rsid w:val="007E58A6"/>
    <w:rsid w:val="007E5D2F"/>
    <w:rsid w:val="007E5E8A"/>
    <w:rsid w:val="007E5F5F"/>
    <w:rsid w:val="007E66C3"/>
    <w:rsid w:val="007E68B0"/>
    <w:rsid w:val="007E6E66"/>
    <w:rsid w:val="007E7153"/>
    <w:rsid w:val="007E720D"/>
    <w:rsid w:val="007E7858"/>
    <w:rsid w:val="007E7C3E"/>
    <w:rsid w:val="007F0465"/>
    <w:rsid w:val="007F0549"/>
    <w:rsid w:val="007F0867"/>
    <w:rsid w:val="007F1254"/>
    <w:rsid w:val="007F24E1"/>
    <w:rsid w:val="007F26EC"/>
    <w:rsid w:val="007F29DB"/>
    <w:rsid w:val="007F2CE5"/>
    <w:rsid w:val="007F3099"/>
    <w:rsid w:val="007F3E9D"/>
    <w:rsid w:val="007F3EA1"/>
    <w:rsid w:val="007F43AF"/>
    <w:rsid w:val="007F43C5"/>
    <w:rsid w:val="007F44AD"/>
    <w:rsid w:val="007F44EB"/>
    <w:rsid w:val="007F4E6E"/>
    <w:rsid w:val="007F54DC"/>
    <w:rsid w:val="007F5C28"/>
    <w:rsid w:val="007F5C2E"/>
    <w:rsid w:val="007F614A"/>
    <w:rsid w:val="007F6371"/>
    <w:rsid w:val="007F6495"/>
    <w:rsid w:val="007F6689"/>
    <w:rsid w:val="007F677D"/>
    <w:rsid w:val="007F70A4"/>
    <w:rsid w:val="007F72B6"/>
    <w:rsid w:val="007F7387"/>
    <w:rsid w:val="007F7471"/>
    <w:rsid w:val="007F750B"/>
    <w:rsid w:val="007F7634"/>
    <w:rsid w:val="007F79E6"/>
    <w:rsid w:val="007F7A0F"/>
    <w:rsid w:val="007F7B34"/>
    <w:rsid w:val="007F7DCF"/>
    <w:rsid w:val="007F7F8D"/>
    <w:rsid w:val="00800119"/>
    <w:rsid w:val="00800393"/>
    <w:rsid w:val="00800545"/>
    <w:rsid w:val="0080097E"/>
    <w:rsid w:val="00801A7B"/>
    <w:rsid w:val="00801B18"/>
    <w:rsid w:val="008021B6"/>
    <w:rsid w:val="008029AE"/>
    <w:rsid w:val="00802C2D"/>
    <w:rsid w:val="008030A2"/>
    <w:rsid w:val="00803606"/>
    <w:rsid w:val="00803BF0"/>
    <w:rsid w:val="00804A2A"/>
    <w:rsid w:val="00804EC6"/>
    <w:rsid w:val="00805355"/>
    <w:rsid w:val="008057A5"/>
    <w:rsid w:val="008058EE"/>
    <w:rsid w:val="0080590F"/>
    <w:rsid w:val="00805B99"/>
    <w:rsid w:val="00805C26"/>
    <w:rsid w:val="00806376"/>
    <w:rsid w:val="008066B7"/>
    <w:rsid w:val="00806A55"/>
    <w:rsid w:val="00806B31"/>
    <w:rsid w:val="00807352"/>
    <w:rsid w:val="00807ADE"/>
    <w:rsid w:val="00810015"/>
    <w:rsid w:val="00810146"/>
    <w:rsid w:val="00810772"/>
    <w:rsid w:val="00810B89"/>
    <w:rsid w:val="00811546"/>
    <w:rsid w:val="00811BDE"/>
    <w:rsid w:val="00811E82"/>
    <w:rsid w:val="00812818"/>
    <w:rsid w:val="00812A79"/>
    <w:rsid w:val="00812BC7"/>
    <w:rsid w:val="00812C7F"/>
    <w:rsid w:val="00812E74"/>
    <w:rsid w:val="00812F43"/>
    <w:rsid w:val="008134ED"/>
    <w:rsid w:val="00813596"/>
    <w:rsid w:val="00813673"/>
    <w:rsid w:val="00813F9D"/>
    <w:rsid w:val="00814923"/>
    <w:rsid w:val="008150FA"/>
    <w:rsid w:val="008152A8"/>
    <w:rsid w:val="00815F40"/>
    <w:rsid w:val="008162B8"/>
    <w:rsid w:val="008162DD"/>
    <w:rsid w:val="00816529"/>
    <w:rsid w:val="008169A4"/>
    <w:rsid w:val="00816A66"/>
    <w:rsid w:val="00816BA2"/>
    <w:rsid w:val="00817033"/>
    <w:rsid w:val="0081705D"/>
    <w:rsid w:val="00817543"/>
    <w:rsid w:val="00817678"/>
    <w:rsid w:val="008200CA"/>
    <w:rsid w:val="00820ABF"/>
    <w:rsid w:val="00820C3A"/>
    <w:rsid w:val="00820E5D"/>
    <w:rsid w:val="008216E6"/>
    <w:rsid w:val="00822012"/>
    <w:rsid w:val="008222A3"/>
    <w:rsid w:val="00822CDE"/>
    <w:rsid w:val="00822EB2"/>
    <w:rsid w:val="0082323E"/>
    <w:rsid w:val="00823370"/>
    <w:rsid w:val="008234B1"/>
    <w:rsid w:val="008238C5"/>
    <w:rsid w:val="00823D84"/>
    <w:rsid w:val="008248CE"/>
    <w:rsid w:val="008249EF"/>
    <w:rsid w:val="00824C83"/>
    <w:rsid w:val="00825103"/>
    <w:rsid w:val="008257F1"/>
    <w:rsid w:val="008258E0"/>
    <w:rsid w:val="00825B9E"/>
    <w:rsid w:val="00825BE1"/>
    <w:rsid w:val="00825E9D"/>
    <w:rsid w:val="008262B6"/>
    <w:rsid w:val="008263F4"/>
    <w:rsid w:val="00827737"/>
    <w:rsid w:val="00827B9B"/>
    <w:rsid w:val="00827C1A"/>
    <w:rsid w:val="00830013"/>
    <w:rsid w:val="00830103"/>
    <w:rsid w:val="008303F2"/>
    <w:rsid w:val="00830893"/>
    <w:rsid w:val="00831007"/>
    <w:rsid w:val="0083110C"/>
    <w:rsid w:val="008314E4"/>
    <w:rsid w:val="0083172B"/>
    <w:rsid w:val="00831922"/>
    <w:rsid w:val="00831A43"/>
    <w:rsid w:val="00831CE3"/>
    <w:rsid w:val="00831E21"/>
    <w:rsid w:val="008324B4"/>
    <w:rsid w:val="0083286F"/>
    <w:rsid w:val="00832BDE"/>
    <w:rsid w:val="00832CDC"/>
    <w:rsid w:val="00832ED2"/>
    <w:rsid w:val="00833693"/>
    <w:rsid w:val="00833BDC"/>
    <w:rsid w:val="00834708"/>
    <w:rsid w:val="0083482A"/>
    <w:rsid w:val="00835106"/>
    <w:rsid w:val="00835352"/>
    <w:rsid w:val="008357F3"/>
    <w:rsid w:val="00835B57"/>
    <w:rsid w:val="00835CEC"/>
    <w:rsid w:val="00836B47"/>
    <w:rsid w:val="00836F36"/>
    <w:rsid w:val="00837381"/>
    <w:rsid w:val="008378FC"/>
    <w:rsid w:val="008379FB"/>
    <w:rsid w:val="00837B00"/>
    <w:rsid w:val="00837D26"/>
    <w:rsid w:val="00837F23"/>
    <w:rsid w:val="00840010"/>
    <w:rsid w:val="0084010C"/>
    <w:rsid w:val="008401D6"/>
    <w:rsid w:val="0084031A"/>
    <w:rsid w:val="00840364"/>
    <w:rsid w:val="008407FC"/>
    <w:rsid w:val="00840895"/>
    <w:rsid w:val="00840A66"/>
    <w:rsid w:val="00840A99"/>
    <w:rsid w:val="008410DD"/>
    <w:rsid w:val="008412F1"/>
    <w:rsid w:val="00841303"/>
    <w:rsid w:val="00841331"/>
    <w:rsid w:val="0084197B"/>
    <w:rsid w:val="00841BD9"/>
    <w:rsid w:val="00841DEF"/>
    <w:rsid w:val="00841E99"/>
    <w:rsid w:val="00841F85"/>
    <w:rsid w:val="00842609"/>
    <w:rsid w:val="00842869"/>
    <w:rsid w:val="008428B3"/>
    <w:rsid w:val="00842D18"/>
    <w:rsid w:val="00842DAA"/>
    <w:rsid w:val="00842DE1"/>
    <w:rsid w:val="00842FE0"/>
    <w:rsid w:val="008431A3"/>
    <w:rsid w:val="00843396"/>
    <w:rsid w:val="008434C4"/>
    <w:rsid w:val="00843A4B"/>
    <w:rsid w:val="00843B05"/>
    <w:rsid w:val="008444F9"/>
    <w:rsid w:val="0084489A"/>
    <w:rsid w:val="008448D1"/>
    <w:rsid w:val="00844A0F"/>
    <w:rsid w:val="00844E10"/>
    <w:rsid w:val="00844EA3"/>
    <w:rsid w:val="00844ED4"/>
    <w:rsid w:val="00845213"/>
    <w:rsid w:val="008454B0"/>
    <w:rsid w:val="008455FA"/>
    <w:rsid w:val="00845B10"/>
    <w:rsid w:val="00845DAC"/>
    <w:rsid w:val="00846161"/>
    <w:rsid w:val="008463F6"/>
    <w:rsid w:val="0084687D"/>
    <w:rsid w:val="00846D29"/>
    <w:rsid w:val="0084720C"/>
    <w:rsid w:val="00847930"/>
    <w:rsid w:val="00847DEC"/>
    <w:rsid w:val="00850234"/>
    <w:rsid w:val="008505EC"/>
    <w:rsid w:val="00850BBC"/>
    <w:rsid w:val="00850E9E"/>
    <w:rsid w:val="00850FF1"/>
    <w:rsid w:val="008510A5"/>
    <w:rsid w:val="00851417"/>
    <w:rsid w:val="00851583"/>
    <w:rsid w:val="00851C97"/>
    <w:rsid w:val="00851D41"/>
    <w:rsid w:val="00851F14"/>
    <w:rsid w:val="00852303"/>
    <w:rsid w:val="0085231D"/>
    <w:rsid w:val="0085249D"/>
    <w:rsid w:val="0085268A"/>
    <w:rsid w:val="008529B4"/>
    <w:rsid w:val="00852DBC"/>
    <w:rsid w:val="0085352E"/>
    <w:rsid w:val="008537A1"/>
    <w:rsid w:val="00853FFE"/>
    <w:rsid w:val="00854412"/>
    <w:rsid w:val="008547AE"/>
    <w:rsid w:val="0085498E"/>
    <w:rsid w:val="00855690"/>
    <w:rsid w:val="00855F51"/>
    <w:rsid w:val="008561DD"/>
    <w:rsid w:val="008562CD"/>
    <w:rsid w:val="008567D3"/>
    <w:rsid w:val="00856D48"/>
    <w:rsid w:val="00857A1F"/>
    <w:rsid w:val="00857ABD"/>
    <w:rsid w:val="008600CF"/>
    <w:rsid w:val="008603B1"/>
    <w:rsid w:val="0086053A"/>
    <w:rsid w:val="00860970"/>
    <w:rsid w:val="00860C99"/>
    <w:rsid w:val="00860FBE"/>
    <w:rsid w:val="0086117A"/>
    <w:rsid w:val="0086189A"/>
    <w:rsid w:val="00862568"/>
    <w:rsid w:val="00862B09"/>
    <w:rsid w:val="00862E0F"/>
    <w:rsid w:val="00863426"/>
    <w:rsid w:val="008645FC"/>
    <w:rsid w:val="00865D2B"/>
    <w:rsid w:val="00866251"/>
    <w:rsid w:val="008663B0"/>
    <w:rsid w:val="008666D1"/>
    <w:rsid w:val="008667BC"/>
    <w:rsid w:val="008667E2"/>
    <w:rsid w:val="00866B4D"/>
    <w:rsid w:val="00866E96"/>
    <w:rsid w:val="0086744F"/>
    <w:rsid w:val="00867A65"/>
    <w:rsid w:val="0087006C"/>
    <w:rsid w:val="0087013B"/>
    <w:rsid w:val="008709BA"/>
    <w:rsid w:val="00870A83"/>
    <w:rsid w:val="00870CD9"/>
    <w:rsid w:val="00871390"/>
    <w:rsid w:val="008714A1"/>
    <w:rsid w:val="00872029"/>
    <w:rsid w:val="0087220C"/>
    <w:rsid w:val="00872A83"/>
    <w:rsid w:val="008731D1"/>
    <w:rsid w:val="00873448"/>
    <w:rsid w:val="00873BC7"/>
    <w:rsid w:val="00874211"/>
    <w:rsid w:val="00874853"/>
    <w:rsid w:val="0087505E"/>
    <w:rsid w:val="008752FB"/>
    <w:rsid w:val="00875455"/>
    <w:rsid w:val="008755C6"/>
    <w:rsid w:val="0087579E"/>
    <w:rsid w:val="00875949"/>
    <w:rsid w:val="00875966"/>
    <w:rsid w:val="00875C25"/>
    <w:rsid w:val="0087644F"/>
    <w:rsid w:val="00876456"/>
    <w:rsid w:val="008766F7"/>
    <w:rsid w:val="00876A06"/>
    <w:rsid w:val="00876EAF"/>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3486"/>
    <w:rsid w:val="008836A7"/>
    <w:rsid w:val="008838E2"/>
    <w:rsid w:val="0088390E"/>
    <w:rsid w:val="00883CED"/>
    <w:rsid w:val="00884CEA"/>
    <w:rsid w:val="00884F8D"/>
    <w:rsid w:val="00885204"/>
    <w:rsid w:val="008854D8"/>
    <w:rsid w:val="00885681"/>
    <w:rsid w:val="00886145"/>
    <w:rsid w:val="008863CE"/>
    <w:rsid w:val="0088647F"/>
    <w:rsid w:val="00886512"/>
    <w:rsid w:val="00886C7B"/>
    <w:rsid w:val="0088748D"/>
    <w:rsid w:val="0088772F"/>
    <w:rsid w:val="00887AF6"/>
    <w:rsid w:val="00887C45"/>
    <w:rsid w:val="00887EE3"/>
    <w:rsid w:val="0089001B"/>
    <w:rsid w:val="00890394"/>
    <w:rsid w:val="008904C5"/>
    <w:rsid w:val="0089074D"/>
    <w:rsid w:val="00890783"/>
    <w:rsid w:val="00892543"/>
    <w:rsid w:val="008927EC"/>
    <w:rsid w:val="00892A58"/>
    <w:rsid w:val="00892A78"/>
    <w:rsid w:val="00892CBB"/>
    <w:rsid w:val="00892CCC"/>
    <w:rsid w:val="0089376D"/>
    <w:rsid w:val="00893D09"/>
    <w:rsid w:val="00893D7A"/>
    <w:rsid w:val="00894228"/>
    <w:rsid w:val="008943C0"/>
    <w:rsid w:val="00894730"/>
    <w:rsid w:val="00894877"/>
    <w:rsid w:val="00894906"/>
    <w:rsid w:val="00894AB8"/>
    <w:rsid w:val="00894F84"/>
    <w:rsid w:val="00895049"/>
    <w:rsid w:val="00895112"/>
    <w:rsid w:val="008955B2"/>
    <w:rsid w:val="0089580A"/>
    <w:rsid w:val="00895822"/>
    <w:rsid w:val="0089582D"/>
    <w:rsid w:val="00895BA8"/>
    <w:rsid w:val="008960A6"/>
    <w:rsid w:val="00896132"/>
    <w:rsid w:val="008970C1"/>
    <w:rsid w:val="008977C3"/>
    <w:rsid w:val="00897C3C"/>
    <w:rsid w:val="008A1556"/>
    <w:rsid w:val="008A1D85"/>
    <w:rsid w:val="008A2151"/>
    <w:rsid w:val="008A2363"/>
    <w:rsid w:val="008A271D"/>
    <w:rsid w:val="008A2B9A"/>
    <w:rsid w:val="008A3368"/>
    <w:rsid w:val="008A36D8"/>
    <w:rsid w:val="008A3734"/>
    <w:rsid w:val="008A3B1E"/>
    <w:rsid w:val="008A3EE4"/>
    <w:rsid w:val="008A4768"/>
    <w:rsid w:val="008A4785"/>
    <w:rsid w:val="008A4855"/>
    <w:rsid w:val="008A4D18"/>
    <w:rsid w:val="008A5419"/>
    <w:rsid w:val="008A55C1"/>
    <w:rsid w:val="008A57D2"/>
    <w:rsid w:val="008A5972"/>
    <w:rsid w:val="008A5C25"/>
    <w:rsid w:val="008A5C75"/>
    <w:rsid w:val="008A5E3E"/>
    <w:rsid w:val="008A60A8"/>
    <w:rsid w:val="008A6233"/>
    <w:rsid w:val="008A6421"/>
    <w:rsid w:val="008A6776"/>
    <w:rsid w:val="008A6959"/>
    <w:rsid w:val="008A6BD4"/>
    <w:rsid w:val="008A6BDC"/>
    <w:rsid w:val="008A731D"/>
    <w:rsid w:val="008A73D6"/>
    <w:rsid w:val="008A762F"/>
    <w:rsid w:val="008A7882"/>
    <w:rsid w:val="008A7F57"/>
    <w:rsid w:val="008B0F35"/>
    <w:rsid w:val="008B11F3"/>
    <w:rsid w:val="008B12E3"/>
    <w:rsid w:val="008B1778"/>
    <w:rsid w:val="008B18B4"/>
    <w:rsid w:val="008B1B00"/>
    <w:rsid w:val="008B1DAE"/>
    <w:rsid w:val="008B22CE"/>
    <w:rsid w:val="008B2C50"/>
    <w:rsid w:val="008B3022"/>
    <w:rsid w:val="008B3131"/>
    <w:rsid w:val="008B3225"/>
    <w:rsid w:val="008B35A0"/>
    <w:rsid w:val="008B35A1"/>
    <w:rsid w:val="008B35AA"/>
    <w:rsid w:val="008B454A"/>
    <w:rsid w:val="008B4782"/>
    <w:rsid w:val="008B4BB4"/>
    <w:rsid w:val="008B4C5D"/>
    <w:rsid w:val="008B529D"/>
    <w:rsid w:val="008B56F5"/>
    <w:rsid w:val="008B5EE3"/>
    <w:rsid w:val="008B6D30"/>
    <w:rsid w:val="008B7EC3"/>
    <w:rsid w:val="008B7F5D"/>
    <w:rsid w:val="008C021E"/>
    <w:rsid w:val="008C0319"/>
    <w:rsid w:val="008C0547"/>
    <w:rsid w:val="008C05A9"/>
    <w:rsid w:val="008C05CE"/>
    <w:rsid w:val="008C0A60"/>
    <w:rsid w:val="008C0DD5"/>
    <w:rsid w:val="008C0F36"/>
    <w:rsid w:val="008C1541"/>
    <w:rsid w:val="008C1AA5"/>
    <w:rsid w:val="008C1B28"/>
    <w:rsid w:val="008C1CEE"/>
    <w:rsid w:val="008C1DEA"/>
    <w:rsid w:val="008C2053"/>
    <w:rsid w:val="008C22E3"/>
    <w:rsid w:val="008C26B1"/>
    <w:rsid w:val="008C2B36"/>
    <w:rsid w:val="008C2D24"/>
    <w:rsid w:val="008C2EE7"/>
    <w:rsid w:val="008C33BB"/>
    <w:rsid w:val="008C38C3"/>
    <w:rsid w:val="008C3D9A"/>
    <w:rsid w:val="008C3DAE"/>
    <w:rsid w:val="008C3DC0"/>
    <w:rsid w:val="008C3FF3"/>
    <w:rsid w:val="008C403A"/>
    <w:rsid w:val="008C4057"/>
    <w:rsid w:val="008C44E5"/>
    <w:rsid w:val="008C45BD"/>
    <w:rsid w:val="008C49AC"/>
    <w:rsid w:val="008C55BD"/>
    <w:rsid w:val="008C57A9"/>
    <w:rsid w:val="008C59BC"/>
    <w:rsid w:val="008C5C53"/>
    <w:rsid w:val="008C5DCB"/>
    <w:rsid w:val="008C622E"/>
    <w:rsid w:val="008C6315"/>
    <w:rsid w:val="008C66F4"/>
    <w:rsid w:val="008C682A"/>
    <w:rsid w:val="008C73BB"/>
    <w:rsid w:val="008C74CD"/>
    <w:rsid w:val="008C767F"/>
    <w:rsid w:val="008C7CC9"/>
    <w:rsid w:val="008D0347"/>
    <w:rsid w:val="008D07F3"/>
    <w:rsid w:val="008D0C6C"/>
    <w:rsid w:val="008D0F24"/>
    <w:rsid w:val="008D105B"/>
    <w:rsid w:val="008D127D"/>
    <w:rsid w:val="008D13B1"/>
    <w:rsid w:val="008D169B"/>
    <w:rsid w:val="008D1A9A"/>
    <w:rsid w:val="008D2150"/>
    <w:rsid w:val="008D2461"/>
    <w:rsid w:val="008D271F"/>
    <w:rsid w:val="008D2721"/>
    <w:rsid w:val="008D2746"/>
    <w:rsid w:val="008D329A"/>
    <w:rsid w:val="008D3747"/>
    <w:rsid w:val="008D3D0B"/>
    <w:rsid w:val="008D3DF9"/>
    <w:rsid w:val="008D4233"/>
    <w:rsid w:val="008D436F"/>
    <w:rsid w:val="008D474E"/>
    <w:rsid w:val="008D4FDA"/>
    <w:rsid w:val="008D538A"/>
    <w:rsid w:val="008D562C"/>
    <w:rsid w:val="008D5A1C"/>
    <w:rsid w:val="008D5E74"/>
    <w:rsid w:val="008D629A"/>
    <w:rsid w:val="008D69D5"/>
    <w:rsid w:val="008D6EF1"/>
    <w:rsid w:val="008D7410"/>
    <w:rsid w:val="008D7883"/>
    <w:rsid w:val="008D7B3B"/>
    <w:rsid w:val="008E00C7"/>
    <w:rsid w:val="008E01E5"/>
    <w:rsid w:val="008E03B3"/>
    <w:rsid w:val="008E07B3"/>
    <w:rsid w:val="008E0CAC"/>
    <w:rsid w:val="008E0F9F"/>
    <w:rsid w:val="008E1058"/>
    <w:rsid w:val="008E11D2"/>
    <w:rsid w:val="008E1309"/>
    <w:rsid w:val="008E17F3"/>
    <w:rsid w:val="008E18F2"/>
    <w:rsid w:val="008E1958"/>
    <w:rsid w:val="008E1D5A"/>
    <w:rsid w:val="008E2172"/>
    <w:rsid w:val="008E217E"/>
    <w:rsid w:val="008E25EB"/>
    <w:rsid w:val="008E2662"/>
    <w:rsid w:val="008E30CB"/>
    <w:rsid w:val="008E34CA"/>
    <w:rsid w:val="008E3AE7"/>
    <w:rsid w:val="008E3B05"/>
    <w:rsid w:val="008E3BCB"/>
    <w:rsid w:val="008E40CC"/>
    <w:rsid w:val="008E41F4"/>
    <w:rsid w:val="008E46E6"/>
    <w:rsid w:val="008E4899"/>
    <w:rsid w:val="008E4C0D"/>
    <w:rsid w:val="008E54F5"/>
    <w:rsid w:val="008E5A0F"/>
    <w:rsid w:val="008E5D59"/>
    <w:rsid w:val="008E6509"/>
    <w:rsid w:val="008E6576"/>
    <w:rsid w:val="008E6652"/>
    <w:rsid w:val="008E6D6C"/>
    <w:rsid w:val="008E6E44"/>
    <w:rsid w:val="008E6EF3"/>
    <w:rsid w:val="008E7B79"/>
    <w:rsid w:val="008F00AF"/>
    <w:rsid w:val="008F01CA"/>
    <w:rsid w:val="008F0232"/>
    <w:rsid w:val="008F0507"/>
    <w:rsid w:val="008F0527"/>
    <w:rsid w:val="008F0AC0"/>
    <w:rsid w:val="008F0B04"/>
    <w:rsid w:val="008F118B"/>
    <w:rsid w:val="008F136C"/>
    <w:rsid w:val="008F19B6"/>
    <w:rsid w:val="008F1B90"/>
    <w:rsid w:val="008F21B4"/>
    <w:rsid w:val="008F2C82"/>
    <w:rsid w:val="008F2F2A"/>
    <w:rsid w:val="008F2F6B"/>
    <w:rsid w:val="008F2F81"/>
    <w:rsid w:val="008F3D3E"/>
    <w:rsid w:val="008F4131"/>
    <w:rsid w:val="008F4137"/>
    <w:rsid w:val="008F42FF"/>
    <w:rsid w:val="008F448A"/>
    <w:rsid w:val="008F46C7"/>
    <w:rsid w:val="008F48E8"/>
    <w:rsid w:val="008F498F"/>
    <w:rsid w:val="008F4BE6"/>
    <w:rsid w:val="008F4C3C"/>
    <w:rsid w:val="008F4E65"/>
    <w:rsid w:val="008F51EC"/>
    <w:rsid w:val="008F53DC"/>
    <w:rsid w:val="008F5EC8"/>
    <w:rsid w:val="008F63D5"/>
    <w:rsid w:val="008F6555"/>
    <w:rsid w:val="008F67B0"/>
    <w:rsid w:val="008F67E1"/>
    <w:rsid w:val="008F6D43"/>
    <w:rsid w:val="008F7550"/>
    <w:rsid w:val="008F7846"/>
    <w:rsid w:val="008F7A87"/>
    <w:rsid w:val="008F7F50"/>
    <w:rsid w:val="00900804"/>
    <w:rsid w:val="009008D9"/>
    <w:rsid w:val="00900932"/>
    <w:rsid w:val="00900A0F"/>
    <w:rsid w:val="00900AA9"/>
    <w:rsid w:val="00900B5E"/>
    <w:rsid w:val="00900E4A"/>
    <w:rsid w:val="0090167A"/>
    <w:rsid w:val="00901A00"/>
    <w:rsid w:val="009023C9"/>
    <w:rsid w:val="00902A76"/>
    <w:rsid w:val="00902CF2"/>
    <w:rsid w:val="009033A2"/>
    <w:rsid w:val="0090372C"/>
    <w:rsid w:val="00903743"/>
    <w:rsid w:val="0090423E"/>
    <w:rsid w:val="009043E7"/>
    <w:rsid w:val="009045B2"/>
    <w:rsid w:val="00904697"/>
    <w:rsid w:val="0090480B"/>
    <w:rsid w:val="009048F4"/>
    <w:rsid w:val="00905054"/>
    <w:rsid w:val="009051EF"/>
    <w:rsid w:val="00905CCA"/>
    <w:rsid w:val="00905F43"/>
    <w:rsid w:val="00906332"/>
    <w:rsid w:val="00906CBC"/>
    <w:rsid w:val="00906E43"/>
    <w:rsid w:val="00907972"/>
    <w:rsid w:val="0091092C"/>
    <w:rsid w:val="00910F84"/>
    <w:rsid w:val="0091112D"/>
    <w:rsid w:val="009112E8"/>
    <w:rsid w:val="00911369"/>
    <w:rsid w:val="00911A11"/>
    <w:rsid w:val="00911B14"/>
    <w:rsid w:val="00911C1C"/>
    <w:rsid w:val="00911D65"/>
    <w:rsid w:val="00912326"/>
    <w:rsid w:val="00912372"/>
    <w:rsid w:val="00912F13"/>
    <w:rsid w:val="0091369A"/>
    <w:rsid w:val="0091377C"/>
    <w:rsid w:val="00913812"/>
    <w:rsid w:val="00913BC7"/>
    <w:rsid w:val="00913EDA"/>
    <w:rsid w:val="00913EF8"/>
    <w:rsid w:val="009145C8"/>
    <w:rsid w:val="009145CC"/>
    <w:rsid w:val="00914963"/>
    <w:rsid w:val="009149DF"/>
    <w:rsid w:val="00915129"/>
    <w:rsid w:val="00915460"/>
    <w:rsid w:val="0091598F"/>
    <w:rsid w:val="00915FD4"/>
    <w:rsid w:val="0091600B"/>
    <w:rsid w:val="00916224"/>
    <w:rsid w:val="0091656F"/>
    <w:rsid w:val="00916571"/>
    <w:rsid w:val="00916ED9"/>
    <w:rsid w:val="00916EF1"/>
    <w:rsid w:val="009170C9"/>
    <w:rsid w:val="00917426"/>
    <w:rsid w:val="0091764F"/>
    <w:rsid w:val="00917B19"/>
    <w:rsid w:val="00920014"/>
    <w:rsid w:val="009210E7"/>
    <w:rsid w:val="0092144F"/>
    <w:rsid w:val="00921B0A"/>
    <w:rsid w:val="00921DE6"/>
    <w:rsid w:val="00921F2E"/>
    <w:rsid w:val="009222C8"/>
    <w:rsid w:val="009227D8"/>
    <w:rsid w:val="009227E7"/>
    <w:rsid w:val="00922C25"/>
    <w:rsid w:val="00922D65"/>
    <w:rsid w:val="00922F75"/>
    <w:rsid w:val="0092342A"/>
    <w:rsid w:val="009238F7"/>
    <w:rsid w:val="00923A5E"/>
    <w:rsid w:val="00923D36"/>
    <w:rsid w:val="00923F27"/>
    <w:rsid w:val="0092407B"/>
    <w:rsid w:val="00924145"/>
    <w:rsid w:val="00924343"/>
    <w:rsid w:val="00924753"/>
    <w:rsid w:val="00925117"/>
    <w:rsid w:val="00925148"/>
    <w:rsid w:val="00925B81"/>
    <w:rsid w:val="00925CB4"/>
    <w:rsid w:val="00925E77"/>
    <w:rsid w:val="009262CF"/>
    <w:rsid w:val="0092635A"/>
    <w:rsid w:val="00926E10"/>
    <w:rsid w:val="009271B9"/>
    <w:rsid w:val="00927627"/>
    <w:rsid w:val="009279D4"/>
    <w:rsid w:val="00927A58"/>
    <w:rsid w:val="0093032D"/>
    <w:rsid w:val="0093035B"/>
    <w:rsid w:val="0093046F"/>
    <w:rsid w:val="0093061F"/>
    <w:rsid w:val="0093062C"/>
    <w:rsid w:val="009308E3"/>
    <w:rsid w:val="00930A38"/>
    <w:rsid w:val="00930EA6"/>
    <w:rsid w:val="0093133D"/>
    <w:rsid w:val="009317C3"/>
    <w:rsid w:val="009326BF"/>
    <w:rsid w:val="009328B9"/>
    <w:rsid w:val="009328BD"/>
    <w:rsid w:val="00932CDA"/>
    <w:rsid w:val="00932FB7"/>
    <w:rsid w:val="0093323D"/>
    <w:rsid w:val="009332AC"/>
    <w:rsid w:val="0093394F"/>
    <w:rsid w:val="00933A2D"/>
    <w:rsid w:val="00933DFB"/>
    <w:rsid w:val="009347A2"/>
    <w:rsid w:val="00934920"/>
    <w:rsid w:val="009349A5"/>
    <w:rsid w:val="009350AF"/>
    <w:rsid w:val="00935661"/>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8A9"/>
    <w:rsid w:val="00940BC6"/>
    <w:rsid w:val="00940EB4"/>
    <w:rsid w:val="00941357"/>
    <w:rsid w:val="00941AD0"/>
    <w:rsid w:val="00941DB8"/>
    <w:rsid w:val="00942479"/>
    <w:rsid w:val="009427BF"/>
    <w:rsid w:val="009427D9"/>
    <w:rsid w:val="009427EC"/>
    <w:rsid w:val="009429CC"/>
    <w:rsid w:val="00942F44"/>
    <w:rsid w:val="00942F46"/>
    <w:rsid w:val="009434CD"/>
    <w:rsid w:val="009434D4"/>
    <w:rsid w:val="009435E6"/>
    <w:rsid w:val="00943757"/>
    <w:rsid w:val="00943BA7"/>
    <w:rsid w:val="00943E6E"/>
    <w:rsid w:val="00944791"/>
    <w:rsid w:val="00944BF1"/>
    <w:rsid w:val="00945239"/>
    <w:rsid w:val="0094596E"/>
    <w:rsid w:val="00945CDA"/>
    <w:rsid w:val="0094624D"/>
    <w:rsid w:val="00946717"/>
    <w:rsid w:val="0094672C"/>
    <w:rsid w:val="009468D8"/>
    <w:rsid w:val="0094778F"/>
    <w:rsid w:val="00947845"/>
    <w:rsid w:val="00947C0A"/>
    <w:rsid w:val="0095041A"/>
    <w:rsid w:val="009508DF"/>
    <w:rsid w:val="00950C5C"/>
    <w:rsid w:val="00950D30"/>
    <w:rsid w:val="00951584"/>
    <w:rsid w:val="00951DF2"/>
    <w:rsid w:val="00951E9D"/>
    <w:rsid w:val="0095207E"/>
    <w:rsid w:val="00952305"/>
    <w:rsid w:val="0095234C"/>
    <w:rsid w:val="00953096"/>
    <w:rsid w:val="009535EE"/>
    <w:rsid w:val="00953602"/>
    <w:rsid w:val="00953878"/>
    <w:rsid w:val="009538B7"/>
    <w:rsid w:val="00953A7B"/>
    <w:rsid w:val="009540CE"/>
    <w:rsid w:val="00954619"/>
    <w:rsid w:val="00955468"/>
    <w:rsid w:val="0095556C"/>
    <w:rsid w:val="0095572E"/>
    <w:rsid w:val="00955DBD"/>
    <w:rsid w:val="00956143"/>
    <w:rsid w:val="00956166"/>
    <w:rsid w:val="009565F5"/>
    <w:rsid w:val="00956922"/>
    <w:rsid w:val="009569D9"/>
    <w:rsid w:val="00956ED3"/>
    <w:rsid w:val="0095711F"/>
    <w:rsid w:val="00957380"/>
    <w:rsid w:val="0096005D"/>
    <w:rsid w:val="00960189"/>
    <w:rsid w:val="00960510"/>
    <w:rsid w:val="0096064B"/>
    <w:rsid w:val="00960ADF"/>
    <w:rsid w:val="00960CD5"/>
    <w:rsid w:val="0096101D"/>
    <w:rsid w:val="009621D7"/>
    <w:rsid w:val="009625BE"/>
    <w:rsid w:val="009627DB"/>
    <w:rsid w:val="0096284C"/>
    <w:rsid w:val="00962975"/>
    <w:rsid w:val="00962989"/>
    <w:rsid w:val="00962A6A"/>
    <w:rsid w:val="00962B27"/>
    <w:rsid w:val="00962E5D"/>
    <w:rsid w:val="009631C2"/>
    <w:rsid w:val="009635B5"/>
    <w:rsid w:val="00963662"/>
    <w:rsid w:val="00963A1C"/>
    <w:rsid w:val="00963A4D"/>
    <w:rsid w:val="00963B34"/>
    <w:rsid w:val="009642A8"/>
    <w:rsid w:val="00964502"/>
    <w:rsid w:val="009646C0"/>
    <w:rsid w:val="009646FF"/>
    <w:rsid w:val="009647FC"/>
    <w:rsid w:val="00964817"/>
    <w:rsid w:val="009651F7"/>
    <w:rsid w:val="00965557"/>
    <w:rsid w:val="00965C7B"/>
    <w:rsid w:val="00965D41"/>
    <w:rsid w:val="009660DF"/>
    <w:rsid w:val="009661DB"/>
    <w:rsid w:val="00966238"/>
    <w:rsid w:val="009662D7"/>
    <w:rsid w:val="009665BE"/>
    <w:rsid w:val="00966890"/>
    <w:rsid w:val="00966C5C"/>
    <w:rsid w:val="00966EDD"/>
    <w:rsid w:val="00966EE2"/>
    <w:rsid w:val="00967160"/>
    <w:rsid w:val="00967355"/>
    <w:rsid w:val="009673F6"/>
    <w:rsid w:val="0096758A"/>
    <w:rsid w:val="009678E8"/>
    <w:rsid w:val="00967ABF"/>
    <w:rsid w:val="0097001D"/>
    <w:rsid w:val="009704A8"/>
    <w:rsid w:val="00970CB3"/>
    <w:rsid w:val="00970F79"/>
    <w:rsid w:val="0097103A"/>
    <w:rsid w:val="00971280"/>
    <w:rsid w:val="0097142C"/>
    <w:rsid w:val="0097178A"/>
    <w:rsid w:val="00971C43"/>
    <w:rsid w:val="00971D44"/>
    <w:rsid w:val="00973076"/>
    <w:rsid w:val="00973316"/>
    <w:rsid w:val="009737BE"/>
    <w:rsid w:val="00973F19"/>
    <w:rsid w:val="00974092"/>
    <w:rsid w:val="009748DF"/>
    <w:rsid w:val="00974E2C"/>
    <w:rsid w:val="00974E84"/>
    <w:rsid w:val="0097525C"/>
    <w:rsid w:val="009753EC"/>
    <w:rsid w:val="00975951"/>
    <w:rsid w:val="00976849"/>
    <w:rsid w:val="00976C11"/>
    <w:rsid w:val="00977056"/>
    <w:rsid w:val="00977681"/>
    <w:rsid w:val="00977888"/>
    <w:rsid w:val="00977CD5"/>
    <w:rsid w:val="00977DDF"/>
    <w:rsid w:val="00977EF6"/>
    <w:rsid w:val="00977F6F"/>
    <w:rsid w:val="00977FD7"/>
    <w:rsid w:val="00980079"/>
    <w:rsid w:val="00980497"/>
    <w:rsid w:val="0098064B"/>
    <w:rsid w:val="009815C2"/>
    <w:rsid w:val="009816BB"/>
    <w:rsid w:val="00981FB0"/>
    <w:rsid w:val="009823F2"/>
    <w:rsid w:val="00982471"/>
    <w:rsid w:val="009824C3"/>
    <w:rsid w:val="00982BC8"/>
    <w:rsid w:val="00982C85"/>
    <w:rsid w:val="009831C4"/>
    <w:rsid w:val="00983CB4"/>
    <w:rsid w:val="009840CF"/>
    <w:rsid w:val="0098444D"/>
    <w:rsid w:val="009845BD"/>
    <w:rsid w:val="009845C3"/>
    <w:rsid w:val="009848B8"/>
    <w:rsid w:val="00984954"/>
    <w:rsid w:val="00984BAD"/>
    <w:rsid w:val="0098523E"/>
    <w:rsid w:val="00985BC7"/>
    <w:rsid w:val="00985CBF"/>
    <w:rsid w:val="00985FFE"/>
    <w:rsid w:val="009860A7"/>
    <w:rsid w:val="00986432"/>
    <w:rsid w:val="009864FA"/>
    <w:rsid w:val="009865DF"/>
    <w:rsid w:val="00986BD5"/>
    <w:rsid w:val="00986C52"/>
    <w:rsid w:val="00987449"/>
    <w:rsid w:val="0098761C"/>
    <w:rsid w:val="00987849"/>
    <w:rsid w:val="00987A61"/>
    <w:rsid w:val="00987DF6"/>
    <w:rsid w:val="00987EFA"/>
    <w:rsid w:val="00990228"/>
    <w:rsid w:val="009902E4"/>
    <w:rsid w:val="0099056B"/>
    <w:rsid w:val="009906EC"/>
    <w:rsid w:val="00991450"/>
    <w:rsid w:val="009917EF"/>
    <w:rsid w:val="00991993"/>
    <w:rsid w:val="00991DC0"/>
    <w:rsid w:val="009922BF"/>
    <w:rsid w:val="00992638"/>
    <w:rsid w:val="00992728"/>
    <w:rsid w:val="009928DF"/>
    <w:rsid w:val="00992D16"/>
    <w:rsid w:val="00992F85"/>
    <w:rsid w:val="00993A48"/>
    <w:rsid w:val="00993D71"/>
    <w:rsid w:val="00993F0C"/>
    <w:rsid w:val="00994346"/>
    <w:rsid w:val="009943D0"/>
    <w:rsid w:val="00994B39"/>
    <w:rsid w:val="0099508C"/>
    <w:rsid w:val="00995128"/>
    <w:rsid w:val="0099520F"/>
    <w:rsid w:val="00995339"/>
    <w:rsid w:val="00995394"/>
    <w:rsid w:val="009953B8"/>
    <w:rsid w:val="00995EB9"/>
    <w:rsid w:val="0099609C"/>
    <w:rsid w:val="009961C4"/>
    <w:rsid w:val="009966A4"/>
    <w:rsid w:val="00996875"/>
    <w:rsid w:val="00996A33"/>
    <w:rsid w:val="00996B76"/>
    <w:rsid w:val="00996F08"/>
    <w:rsid w:val="00997E8B"/>
    <w:rsid w:val="009A022E"/>
    <w:rsid w:val="009A0322"/>
    <w:rsid w:val="009A06A5"/>
    <w:rsid w:val="009A08C9"/>
    <w:rsid w:val="009A09E5"/>
    <w:rsid w:val="009A0BC6"/>
    <w:rsid w:val="009A0E1D"/>
    <w:rsid w:val="009A0EFC"/>
    <w:rsid w:val="009A1219"/>
    <w:rsid w:val="009A13EE"/>
    <w:rsid w:val="009A20A5"/>
    <w:rsid w:val="009A2241"/>
    <w:rsid w:val="009A23AE"/>
    <w:rsid w:val="009A2717"/>
    <w:rsid w:val="009A2BCA"/>
    <w:rsid w:val="009A2CCB"/>
    <w:rsid w:val="009A2F05"/>
    <w:rsid w:val="009A330C"/>
    <w:rsid w:val="009A3404"/>
    <w:rsid w:val="009A351F"/>
    <w:rsid w:val="009A35C1"/>
    <w:rsid w:val="009A36AD"/>
    <w:rsid w:val="009A3E1F"/>
    <w:rsid w:val="009A49D4"/>
    <w:rsid w:val="009A4BF0"/>
    <w:rsid w:val="009A4E6C"/>
    <w:rsid w:val="009A5201"/>
    <w:rsid w:val="009A53A4"/>
    <w:rsid w:val="009A540E"/>
    <w:rsid w:val="009A57F9"/>
    <w:rsid w:val="009A5AA9"/>
    <w:rsid w:val="009A5E4F"/>
    <w:rsid w:val="009A6151"/>
    <w:rsid w:val="009A6671"/>
    <w:rsid w:val="009A6BA2"/>
    <w:rsid w:val="009A6DB2"/>
    <w:rsid w:val="009A7034"/>
    <w:rsid w:val="009A70B3"/>
    <w:rsid w:val="009A7285"/>
    <w:rsid w:val="009A780E"/>
    <w:rsid w:val="009A78F4"/>
    <w:rsid w:val="009B013E"/>
    <w:rsid w:val="009B04F0"/>
    <w:rsid w:val="009B097E"/>
    <w:rsid w:val="009B1168"/>
    <w:rsid w:val="009B16F2"/>
    <w:rsid w:val="009B1A96"/>
    <w:rsid w:val="009B1D12"/>
    <w:rsid w:val="009B348C"/>
    <w:rsid w:val="009B354D"/>
    <w:rsid w:val="009B36B5"/>
    <w:rsid w:val="009B3B4E"/>
    <w:rsid w:val="009B3D19"/>
    <w:rsid w:val="009B4249"/>
    <w:rsid w:val="009B4262"/>
    <w:rsid w:val="009B43B6"/>
    <w:rsid w:val="009B43EC"/>
    <w:rsid w:val="009B447B"/>
    <w:rsid w:val="009B465D"/>
    <w:rsid w:val="009B4976"/>
    <w:rsid w:val="009B4DAD"/>
    <w:rsid w:val="009B52DC"/>
    <w:rsid w:val="009B5CEA"/>
    <w:rsid w:val="009B6091"/>
    <w:rsid w:val="009B6397"/>
    <w:rsid w:val="009B65D0"/>
    <w:rsid w:val="009B6680"/>
    <w:rsid w:val="009B6A10"/>
    <w:rsid w:val="009B6A24"/>
    <w:rsid w:val="009B6A6B"/>
    <w:rsid w:val="009B6AAF"/>
    <w:rsid w:val="009B6D2C"/>
    <w:rsid w:val="009B710A"/>
    <w:rsid w:val="009B772B"/>
    <w:rsid w:val="009C0082"/>
    <w:rsid w:val="009C08DE"/>
    <w:rsid w:val="009C0C2E"/>
    <w:rsid w:val="009C10C0"/>
    <w:rsid w:val="009C110A"/>
    <w:rsid w:val="009C125B"/>
    <w:rsid w:val="009C1359"/>
    <w:rsid w:val="009C13D4"/>
    <w:rsid w:val="009C15BD"/>
    <w:rsid w:val="009C23C5"/>
    <w:rsid w:val="009C2445"/>
    <w:rsid w:val="009C2EDB"/>
    <w:rsid w:val="009C313C"/>
    <w:rsid w:val="009C318A"/>
    <w:rsid w:val="009C3492"/>
    <w:rsid w:val="009C3558"/>
    <w:rsid w:val="009C40B6"/>
    <w:rsid w:val="009C40E5"/>
    <w:rsid w:val="009C4446"/>
    <w:rsid w:val="009C4755"/>
    <w:rsid w:val="009C4A88"/>
    <w:rsid w:val="009C51A0"/>
    <w:rsid w:val="009C5220"/>
    <w:rsid w:val="009C5320"/>
    <w:rsid w:val="009C5C0F"/>
    <w:rsid w:val="009C5C1F"/>
    <w:rsid w:val="009C6829"/>
    <w:rsid w:val="009C6BE0"/>
    <w:rsid w:val="009C7105"/>
    <w:rsid w:val="009C7278"/>
    <w:rsid w:val="009C77EC"/>
    <w:rsid w:val="009C7A92"/>
    <w:rsid w:val="009D0335"/>
    <w:rsid w:val="009D037E"/>
    <w:rsid w:val="009D0598"/>
    <w:rsid w:val="009D05FC"/>
    <w:rsid w:val="009D0C94"/>
    <w:rsid w:val="009D105C"/>
    <w:rsid w:val="009D1079"/>
    <w:rsid w:val="009D118A"/>
    <w:rsid w:val="009D175C"/>
    <w:rsid w:val="009D184B"/>
    <w:rsid w:val="009D1A75"/>
    <w:rsid w:val="009D1C66"/>
    <w:rsid w:val="009D1F2E"/>
    <w:rsid w:val="009D2425"/>
    <w:rsid w:val="009D293D"/>
    <w:rsid w:val="009D2961"/>
    <w:rsid w:val="009D311C"/>
    <w:rsid w:val="009D33CA"/>
    <w:rsid w:val="009D35BD"/>
    <w:rsid w:val="009D35EC"/>
    <w:rsid w:val="009D377A"/>
    <w:rsid w:val="009D3A23"/>
    <w:rsid w:val="009D3A2D"/>
    <w:rsid w:val="009D4667"/>
    <w:rsid w:val="009D4BC9"/>
    <w:rsid w:val="009D530B"/>
    <w:rsid w:val="009D5855"/>
    <w:rsid w:val="009D58F3"/>
    <w:rsid w:val="009D5C88"/>
    <w:rsid w:val="009D6102"/>
    <w:rsid w:val="009D61BE"/>
    <w:rsid w:val="009D6DE1"/>
    <w:rsid w:val="009D6EB2"/>
    <w:rsid w:val="009D79CF"/>
    <w:rsid w:val="009D7C33"/>
    <w:rsid w:val="009D7EB1"/>
    <w:rsid w:val="009D7ED8"/>
    <w:rsid w:val="009E00FA"/>
    <w:rsid w:val="009E017A"/>
    <w:rsid w:val="009E031E"/>
    <w:rsid w:val="009E04D6"/>
    <w:rsid w:val="009E07C4"/>
    <w:rsid w:val="009E0BB4"/>
    <w:rsid w:val="009E0BCB"/>
    <w:rsid w:val="009E123E"/>
    <w:rsid w:val="009E1400"/>
    <w:rsid w:val="009E15F6"/>
    <w:rsid w:val="009E1D84"/>
    <w:rsid w:val="009E2929"/>
    <w:rsid w:val="009E32C6"/>
    <w:rsid w:val="009E3659"/>
    <w:rsid w:val="009E3F14"/>
    <w:rsid w:val="009E4360"/>
    <w:rsid w:val="009E4618"/>
    <w:rsid w:val="009E47D4"/>
    <w:rsid w:val="009E48A9"/>
    <w:rsid w:val="009E4F63"/>
    <w:rsid w:val="009E51E8"/>
    <w:rsid w:val="009E5855"/>
    <w:rsid w:val="009E605E"/>
    <w:rsid w:val="009E6373"/>
    <w:rsid w:val="009E66C1"/>
    <w:rsid w:val="009E684C"/>
    <w:rsid w:val="009E7340"/>
    <w:rsid w:val="009E7474"/>
    <w:rsid w:val="009E77B0"/>
    <w:rsid w:val="009E788B"/>
    <w:rsid w:val="009E7BC3"/>
    <w:rsid w:val="009E7F08"/>
    <w:rsid w:val="009F06CD"/>
    <w:rsid w:val="009F06FC"/>
    <w:rsid w:val="009F0CB4"/>
    <w:rsid w:val="009F0D4C"/>
    <w:rsid w:val="009F140E"/>
    <w:rsid w:val="009F1C34"/>
    <w:rsid w:val="009F2021"/>
    <w:rsid w:val="009F2327"/>
    <w:rsid w:val="009F233D"/>
    <w:rsid w:val="009F252D"/>
    <w:rsid w:val="009F2759"/>
    <w:rsid w:val="009F2886"/>
    <w:rsid w:val="009F29E2"/>
    <w:rsid w:val="009F2B68"/>
    <w:rsid w:val="009F2B99"/>
    <w:rsid w:val="009F2DF9"/>
    <w:rsid w:val="009F2ECA"/>
    <w:rsid w:val="009F3042"/>
    <w:rsid w:val="009F313C"/>
    <w:rsid w:val="009F3227"/>
    <w:rsid w:val="009F3D9D"/>
    <w:rsid w:val="009F4015"/>
    <w:rsid w:val="009F4419"/>
    <w:rsid w:val="009F5315"/>
    <w:rsid w:val="009F57A3"/>
    <w:rsid w:val="009F5AF4"/>
    <w:rsid w:val="009F6406"/>
    <w:rsid w:val="009F6AFD"/>
    <w:rsid w:val="009F6D75"/>
    <w:rsid w:val="009F71DE"/>
    <w:rsid w:val="009F7379"/>
    <w:rsid w:val="009F77F9"/>
    <w:rsid w:val="009F795D"/>
    <w:rsid w:val="009F7D42"/>
    <w:rsid w:val="00A000F0"/>
    <w:rsid w:val="00A00133"/>
    <w:rsid w:val="00A0074A"/>
    <w:rsid w:val="00A00FFD"/>
    <w:rsid w:val="00A01457"/>
    <w:rsid w:val="00A017F2"/>
    <w:rsid w:val="00A01E64"/>
    <w:rsid w:val="00A023DA"/>
    <w:rsid w:val="00A02434"/>
    <w:rsid w:val="00A02A65"/>
    <w:rsid w:val="00A02B0C"/>
    <w:rsid w:val="00A02FFB"/>
    <w:rsid w:val="00A032BC"/>
    <w:rsid w:val="00A03383"/>
    <w:rsid w:val="00A03A06"/>
    <w:rsid w:val="00A03E6C"/>
    <w:rsid w:val="00A041D3"/>
    <w:rsid w:val="00A04607"/>
    <w:rsid w:val="00A04787"/>
    <w:rsid w:val="00A048F0"/>
    <w:rsid w:val="00A051E3"/>
    <w:rsid w:val="00A05753"/>
    <w:rsid w:val="00A05A1A"/>
    <w:rsid w:val="00A0604D"/>
    <w:rsid w:val="00A06165"/>
    <w:rsid w:val="00A06276"/>
    <w:rsid w:val="00A06973"/>
    <w:rsid w:val="00A069E2"/>
    <w:rsid w:val="00A07095"/>
    <w:rsid w:val="00A07369"/>
    <w:rsid w:val="00A1011E"/>
    <w:rsid w:val="00A10A06"/>
    <w:rsid w:val="00A10F8F"/>
    <w:rsid w:val="00A111EE"/>
    <w:rsid w:val="00A11A09"/>
    <w:rsid w:val="00A11E9E"/>
    <w:rsid w:val="00A12055"/>
    <w:rsid w:val="00A12079"/>
    <w:rsid w:val="00A1232F"/>
    <w:rsid w:val="00A128B8"/>
    <w:rsid w:val="00A12B48"/>
    <w:rsid w:val="00A13005"/>
    <w:rsid w:val="00A13C1F"/>
    <w:rsid w:val="00A1449C"/>
    <w:rsid w:val="00A14781"/>
    <w:rsid w:val="00A1520F"/>
    <w:rsid w:val="00A15412"/>
    <w:rsid w:val="00A15A4E"/>
    <w:rsid w:val="00A15BFA"/>
    <w:rsid w:val="00A15C99"/>
    <w:rsid w:val="00A161D0"/>
    <w:rsid w:val="00A163B8"/>
    <w:rsid w:val="00A16C22"/>
    <w:rsid w:val="00A178C5"/>
    <w:rsid w:val="00A17B89"/>
    <w:rsid w:val="00A17D4F"/>
    <w:rsid w:val="00A20093"/>
    <w:rsid w:val="00A20760"/>
    <w:rsid w:val="00A21490"/>
    <w:rsid w:val="00A215E8"/>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1AB"/>
    <w:rsid w:val="00A2629A"/>
    <w:rsid w:val="00A2647A"/>
    <w:rsid w:val="00A26824"/>
    <w:rsid w:val="00A26840"/>
    <w:rsid w:val="00A26A1F"/>
    <w:rsid w:val="00A26E58"/>
    <w:rsid w:val="00A26FD8"/>
    <w:rsid w:val="00A27230"/>
    <w:rsid w:val="00A274F1"/>
    <w:rsid w:val="00A27B28"/>
    <w:rsid w:val="00A3138E"/>
    <w:rsid w:val="00A31774"/>
    <w:rsid w:val="00A31BD6"/>
    <w:rsid w:val="00A31C24"/>
    <w:rsid w:val="00A31D1A"/>
    <w:rsid w:val="00A31D94"/>
    <w:rsid w:val="00A3218C"/>
    <w:rsid w:val="00A321B4"/>
    <w:rsid w:val="00A3272D"/>
    <w:rsid w:val="00A32C05"/>
    <w:rsid w:val="00A32DC0"/>
    <w:rsid w:val="00A3316F"/>
    <w:rsid w:val="00A333C2"/>
    <w:rsid w:val="00A333DC"/>
    <w:rsid w:val="00A33618"/>
    <w:rsid w:val="00A33667"/>
    <w:rsid w:val="00A336A4"/>
    <w:rsid w:val="00A33C3B"/>
    <w:rsid w:val="00A33CCE"/>
    <w:rsid w:val="00A33FE8"/>
    <w:rsid w:val="00A34233"/>
    <w:rsid w:val="00A343BF"/>
    <w:rsid w:val="00A34BB4"/>
    <w:rsid w:val="00A34BE2"/>
    <w:rsid w:val="00A35069"/>
    <w:rsid w:val="00A35145"/>
    <w:rsid w:val="00A35826"/>
    <w:rsid w:val="00A35867"/>
    <w:rsid w:val="00A35B49"/>
    <w:rsid w:val="00A35BAC"/>
    <w:rsid w:val="00A360DA"/>
    <w:rsid w:val="00A366C6"/>
    <w:rsid w:val="00A36DE6"/>
    <w:rsid w:val="00A37144"/>
    <w:rsid w:val="00A3762B"/>
    <w:rsid w:val="00A378D0"/>
    <w:rsid w:val="00A37F53"/>
    <w:rsid w:val="00A4018E"/>
    <w:rsid w:val="00A40C70"/>
    <w:rsid w:val="00A40CBA"/>
    <w:rsid w:val="00A40DED"/>
    <w:rsid w:val="00A41054"/>
    <w:rsid w:val="00A413CA"/>
    <w:rsid w:val="00A41667"/>
    <w:rsid w:val="00A41D7F"/>
    <w:rsid w:val="00A42682"/>
    <w:rsid w:val="00A42782"/>
    <w:rsid w:val="00A42C7F"/>
    <w:rsid w:val="00A433C3"/>
    <w:rsid w:val="00A43523"/>
    <w:rsid w:val="00A43623"/>
    <w:rsid w:val="00A43AFB"/>
    <w:rsid w:val="00A43B20"/>
    <w:rsid w:val="00A43EAA"/>
    <w:rsid w:val="00A43F33"/>
    <w:rsid w:val="00A443B5"/>
    <w:rsid w:val="00A4443E"/>
    <w:rsid w:val="00A4457D"/>
    <w:rsid w:val="00A447FE"/>
    <w:rsid w:val="00A44D94"/>
    <w:rsid w:val="00A44E90"/>
    <w:rsid w:val="00A4533B"/>
    <w:rsid w:val="00A457AA"/>
    <w:rsid w:val="00A45B64"/>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071D"/>
    <w:rsid w:val="00A51194"/>
    <w:rsid w:val="00A5119D"/>
    <w:rsid w:val="00A5133E"/>
    <w:rsid w:val="00A5144B"/>
    <w:rsid w:val="00A51554"/>
    <w:rsid w:val="00A51A66"/>
    <w:rsid w:val="00A51A70"/>
    <w:rsid w:val="00A525F9"/>
    <w:rsid w:val="00A52900"/>
    <w:rsid w:val="00A52C30"/>
    <w:rsid w:val="00A52C74"/>
    <w:rsid w:val="00A53ADB"/>
    <w:rsid w:val="00A54237"/>
    <w:rsid w:val="00A54DC9"/>
    <w:rsid w:val="00A54EE1"/>
    <w:rsid w:val="00A550D7"/>
    <w:rsid w:val="00A5516F"/>
    <w:rsid w:val="00A56490"/>
    <w:rsid w:val="00A5655A"/>
    <w:rsid w:val="00A56641"/>
    <w:rsid w:val="00A567B8"/>
    <w:rsid w:val="00A569D9"/>
    <w:rsid w:val="00A56D7E"/>
    <w:rsid w:val="00A601AF"/>
    <w:rsid w:val="00A603D6"/>
    <w:rsid w:val="00A60674"/>
    <w:rsid w:val="00A60BBF"/>
    <w:rsid w:val="00A6145A"/>
    <w:rsid w:val="00A61591"/>
    <w:rsid w:val="00A615D0"/>
    <w:rsid w:val="00A61F2F"/>
    <w:rsid w:val="00A62109"/>
    <w:rsid w:val="00A62272"/>
    <w:rsid w:val="00A623BA"/>
    <w:rsid w:val="00A6267E"/>
    <w:rsid w:val="00A627FB"/>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2FB"/>
    <w:rsid w:val="00A66377"/>
    <w:rsid w:val="00A664AC"/>
    <w:rsid w:val="00A66570"/>
    <w:rsid w:val="00A66594"/>
    <w:rsid w:val="00A66D17"/>
    <w:rsid w:val="00A6703F"/>
    <w:rsid w:val="00A67B36"/>
    <w:rsid w:val="00A702EC"/>
    <w:rsid w:val="00A70897"/>
    <w:rsid w:val="00A70ED1"/>
    <w:rsid w:val="00A717CE"/>
    <w:rsid w:val="00A71D6C"/>
    <w:rsid w:val="00A720F9"/>
    <w:rsid w:val="00A7213C"/>
    <w:rsid w:val="00A724D4"/>
    <w:rsid w:val="00A72736"/>
    <w:rsid w:val="00A729EE"/>
    <w:rsid w:val="00A72BEB"/>
    <w:rsid w:val="00A72D75"/>
    <w:rsid w:val="00A731D3"/>
    <w:rsid w:val="00A734EC"/>
    <w:rsid w:val="00A73505"/>
    <w:rsid w:val="00A73BD8"/>
    <w:rsid w:val="00A74353"/>
    <w:rsid w:val="00A7469E"/>
    <w:rsid w:val="00A747C1"/>
    <w:rsid w:val="00A747D9"/>
    <w:rsid w:val="00A74B66"/>
    <w:rsid w:val="00A74B9A"/>
    <w:rsid w:val="00A74BBD"/>
    <w:rsid w:val="00A754DC"/>
    <w:rsid w:val="00A755AD"/>
    <w:rsid w:val="00A7564F"/>
    <w:rsid w:val="00A75AF6"/>
    <w:rsid w:val="00A75D3D"/>
    <w:rsid w:val="00A7639B"/>
    <w:rsid w:val="00A7653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86E"/>
    <w:rsid w:val="00A85871"/>
    <w:rsid w:val="00A85AD9"/>
    <w:rsid w:val="00A85D91"/>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AF6"/>
    <w:rsid w:val="00A92264"/>
    <w:rsid w:val="00A923E1"/>
    <w:rsid w:val="00A92625"/>
    <w:rsid w:val="00A92AAF"/>
    <w:rsid w:val="00A92B51"/>
    <w:rsid w:val="00A92CA9"/>
    <w:rsid w:val="00A92DDF"/>
    <w:rsid w:val="00A9304C"/>
    <w:rsid w:val="00A9357A"/>
    <w:rsid w:val="00A93602"/>
    <w:rsid w:val="00A93FDA"/>
    <w:rsid w:val="00A9447D"/>
    <w:rsid w:val="00A94676"/>
    <w:rsid w:val="00A94AAE"/>
    <w:rsid w:val="00A94C61"/>
    <w:rsid w:val="00A955B9"/>
    <w:rsid w:val="00A959E0"/>
    <w:rsid w:val="00A95ABF"/>
    <w:rsid w:val="00A95D36"/>
    <w:rsid w:val="00A95FC5"/>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E0B"/>
    <w:rsid w:val="00AA14C6"/>
    <w:rsid w:val="00AA1544"/>
    <w:rsid w:val="00AA15F0"/>
    <w:rsid w:val="00AA16D3"/>
    <w:rsid w:val="00AA1AE4"/>
    <w:rsid w:val="00AA1AF0"/>
    <w:rsid w:val="00AA1B64"/>
    <w:rsid w:val="00AA1D7E"/>
    <w:rsid w:val="00AA202C"/>
    <w:rsid w:val="00AA2AA6"/>
    <w:rsid w:val="00AA3724"/>
    <w:rsid w:val="00AA3DF4"/>
    <w:rsid w:val="00AA3E68"/>
    <w:rsid w:val="00AA47D1"/>
    <w:rsid w:val="00AA4D85"/>
    <w:rsid w:val="00AA518A"/>
    <w:rsid w:val="00AA5D2C"/>
    <w:rsid w:val="00AA62E6"/>
    <w:rsid w:val="00AA674B"/>
    <w:rsid w:val="00AA710A"/>
    <w:rsid w:val="00AA7CE3"/>
    <w:rsid w:val="00AA7F08"/>
    <w:rsid w:val="00AB03F7"/>
    <w:rsid w:val="00AB041B"/>
    <w:rsid w:val="00AB0867"/>
    <w:rsid w:val="00AB0900"/>
    <w:rsid w:val="00AB093E"/>
    <w:rsid w:val="00AB0BEB"/>
    <w:rsid w:val="00AB0E12"/>
    <w:rsid w:val="00AB1E71"/>
    <w:rsid w:val="00AB1FD9"/>
    <w:rsid w:val="00AB2002"/>
    <w:rsid w:val="00AB2330"/>
    <w:rsid w:val="00AB2718"/>
    <w:rsid w:val="00AB2DF6"/>
    <w:rsid w:val="00AB34A2"/>
    <w:rsid w:val="00AB3C53"/>
    <w:rsid w:val="00AB4242"/>
    <w:rsid w:val="00AB44C2"/>
    <w:rsid w:val="00AB488C"/>
    <w:rsid w:val="00AB4EA4"/>
    <w:rsid w:val="00AB4F4A"/>
    <w:rsid w:val="00AB552C"/>
    <w:rsid w:val="00AB5591"/>
    <w:rsid w:val="00AB563B"/>
    <w:rsid w:val="00AB564D"/>
    <w:rsid w:val="00AB5A2D"/>
    <w:rsid w:val="00AB6287"/>
    <w:rsid w:val="00AB651A"/>
    <w:rsid w:val="00AB69D1"/>
    <w:rsid w:val="00AB6C08"/>
    <w:rsid w:val="00AB7831"/>
    <w:rsid w:val="00AB7A79"/>
    <w:rsid w:val="00AB7D9B"/>
    <w:rsid w:val="00AB7FB2"/>
    <w:rsid w:val="00AC03D4"/>
    <w:rsid w:val="00AC0459"/>
    <w:rsid w:val="00AC0B51"/>
    <w:rsid w:val="00AC0CA0"/>
    <w:rsid w:val="00AC1128"/>
    <w:rsid w:val="00AC133A"/>
    <w:rsid w:val="00AC16C6"/>
    <w:rsid w:val="00AC194F"/>
    <w:rsid w:val="00AC1EE2"/>
    <w:rsid w:val="00AC2449"/>
    <w:rsid w:val="00AC244D"/>
    <w:rsid w:val="00AC2614"/>
    <w:rsid w:val="00AC2908"/>
    <w:rsid w:val="00AC3039"/>
    <w:rsid w:val="00AC30C0"/>
    <w:rsid w:val="00AC33AE"/>
    <w:rsid w:val="00AC33B7"/>
    <w:rsid w:val="00AC36CD"/>
    <w:rsid w:val="00AC3922"/>
    <w:rsid w:val="00AC3FD5"/>
    <w:rsid w:val="00AC4048"/>
    <w:rsid w:val="00AC53D5"/>
    <w:rsid w:val="00AC588E"/>
    <w:rsid w:val="00AC5EE8"/>
    <w:rsid w:val="00AC6016"/>
    <w:rsid w:val="00AC66FB"/>
    <w:rsid w:val="00AC68DA"/>
    <w:rsid w:val="00AC691A"/>
    <w:rsid w:val="00AC6AC8"/>
    <w:rsid w:val="00AC72B2"/>
    <w:rsid w:val="00AC7788"/>
    <w:rsid w:val="00AD0141"/>
    <w:rsid w:val="00AD01A3"/>
    <w:rsid w:val="00AD02A6"/>
    <w:rsid w:val="00AD069B"/>
    <w:rsid w:val="00AD09A3"/>
    <w:rsid w:val="00AD0B49"/>
    <w:rsid w:val="00AD0DF3"/>
    <w:rsid w:val="00AD1599"/>
    <w:rsid w:val="00AD1638"/>
    <w:rsid w:val="00AD1656"/>
    <w:rsid w:val="00AD1BDC"/>
    <w:rsid w:val="00AD1D7A"/>
    <w:rsid w:val="00AD1FA7"/>
    <w:rsid w:val="00AD20B9"/>
    <w:rsid w:val="00AD28EF"/>
    <w:rsid w:val="00AD2FE8"/>
    <w:rsid w:val="00AD34F8"/>
    <w:rsid w:val="00AD36AE"/>
    <w:rsid w:val="00AD3782"/>
    <w:rsid w:val="00AD3819"/>
    <w:rsid w:val="00AD39D7"/>
    <w:rsid w:val="00AD4364"/>
    <w:rsid w:val="00AD4C22"/>
    <w:rsid w:val="00AD54DC"/>
    <w:rsid w:val="00AD57DD"/>
    <w:rsid w:val="00AD60A2"/>
    <w:rsid w:val="00AD6160"/>
    <w:rsid w:val="00AD6249"/>
    <w:rsid w:val="00AD64D7"/>
    <w:rsid w:val="00AD6743"/>
    <w:rsid w:val="00AD6DBE"/>
    <w:rsid w:val="00AE00CD"/>
    <w:rsid w:val="00AE01CC"/>
    <w:rsid w:val="00AE081A"/>
    <w:rsid w:val="00AE0882"/>
    <w:rsid w:val="00AE0BE9"/>
    <w:rsid w:val="00AE0D11"/>
    <w:rsid w:val="00AE0DD0"/>
    <w:rsid w:val="00AE17C7"/>
    <w:rsid w:val="00AE1BD0"/>
    <w:rsid w:val="00AE1C4C"/>
    <w:rsid w:val="00AE1CE2"/>
    <w:rsid w:val="00AE1D2F"/>
    <w:rsid w:val="00AE1F11"/>
    <w:rsid w:val="00AE2212"/>
    <w:rsid w:val="00AE2441"/>
    <w:rsid w:val="00AE2537"/>
    <w:rsid w:val="00AE2F35"/>
    <w:rsid w:val="00AE308A"/>
    <w:rsid w:val="00AE323A"/>
    <w:rsid w:val="00AE32F2"/>
    <w:rsid w:val="00AE35D2"/>
    <w:rsid w:val="00AE3809"/>
    <w:rsid w:val="00AE4218"/>
    <w:rsid w:val="00AE485F"/>
    <w:rsid w:val="00AE49ED"/>
    <w:rsid w:val="00AE4BC1"/>
    <w:rsid w:val="00AE51E8"/>
    <w:rsid w:val="00AE5214"/>
    <w:rsid w:val="00AE526E"/>
    <w:rsid w:val="00AE530C"/>
    <w:rsid w:val="00AE5410"/>
    <w:rsid w:val="00AE56FC"/>
    <w:rsid w:val="00AE598F"/>
    <w:rsid w:val="00AE5DB8"/>
    <w:rsid w:val="00AE6668"/>
    <w:rsid w:val="00AE667D"/>
    <w:rsid w:val="00AE6C22"/>
    <w:rsid w:val="00AE6C4D"/>
    <w:rsid w:val="00AE70B9"/>
    <w:rsid w:val="00AE7F34"/>
    <w:rsid w:val="00AF00D6"/>
    <w:rsid w:val="00AF0535"/>
    <w:rsid w:val="00AF0854"/>
    <w:rsid w:val="00AF08EB"/>
    <w:rsid w:val="00AF0A90"/>
    <w:rsid w:val="00AF0B74"/>
    <w:rsid w:val="00AF1434"/>
    <w:rsid w:val="00AF14D2"/>
    <w:rsid w:val="00AF1599"/>
    <w:rsid w:val="00AF15D6"/>
    <w:rsid w:val="00AF186C"/>
    <w:rsid w:val="00AF1B4F"/>
    <w:rsid w:val="00AF2BF4"/>
    <w:rsid w:val="00AF3579"/>
    <w:rsid w:val="00AF370E"/>
    <w:rsid w:val="00AF3C46"/>
    <w:rsid w:val="00AF4B76"/>
    <w:rsid w:val="00AF4FB6"/>
    <w:rsid w:val="00AF522C"/>
    <w:rsid w:val="00AF593C"/>
    <w:rsid w:val="00AF5B11"/>
    <w:rsid w:val="00AF5DAA"/>
    <w:rsid w:val="00AF6C17"/>
    <w:rsid w:val="00AF6EF3"/>
    <w:rsid w:val="00AF73F3"/>
    <w:rsid w:val="00AF7C43"/>
    <w:rsid w:val="00AF7C5C"/>
    <w:rsid w:val="00AF7FEB"/>
    <w:rsid w:val="00B00218"/>
    <w:rsid w:val="00B002BF"/>
    <w:rsid w:val="00B01126"/>
    <w:rsid w:val="00B01301"/>
    <w:rsid w:val="00B01914"/>
    <w:rsid w:val="00B01D14"/>
    <w:rsid w:val="00B01DC2"/>
    <w:rsid w:val="00B01FFA"/>
    <w:rsid w:val="00B02495"/>
    <w:rsid w:val="00B029D8"/>
    <w:rsid w:val="00B02AE0"/>
    <w:rsid w:val="00B02ED1"/>
    <w:rsid w:val="00B03674"/>
    <w:rsid w:val="00B0390C"/>
    <w:rsid w:val="00B039A7"/>
    <w:rsid w:val="00B03C3F"/>
    <w:rsid w:val="00B03C4C"/>
    <w:rsid w:val="00B04A98"/>
    <w:rsid w:val="00B04ED1"/>
    <w:rsid w:val="00B04ED8"/>
    <w:rsid w:val="00B050F4"/>
    <w:rsid w:val="00B055E8"/>
    <w:rsid w:val="00B05940"/>
    <w:rsid w:val="00B05BB0"/>
    <w:rsid w:val="00B05BDF"/>
    <w:rsid w:val="00B05E8A"/>
    <w:rsid w:val="00B061BA"/>
    <w:rsid w:val="00B062AD"/>
    <w:rsid w:val="00B0658C"/>
    <w:rsid w:val="00B0662B"/>
    <w:rsid w:val="00B07493"/>
    <w:rsid w:val="00B07565"/>
    <w:rsid w:val="00B076B3"/>
    <w:rsid w:val="00B07D3E"/>
    <w:rsid w:val="00B100C4"/>
    <w:rsid w:val="00B101C9"/>
    <w:rsid w:val="00B10976"/>
    <w:rsid w:val="00B10A3C"/>
    <w:rsid w:val="00B10B65"/>
    <w:rsid w:val="00B10DCE"/>
    <w:rsid w:val="00B10E54"/>
    <w:rsid w:val="00B10F5E"/>
    <w:rsid w:val="00B117F0"/>
    <w:rsid w:val="00B118F4"/>
    <w:rsid w:val="00B1252B"/>
    <w:rsid w:val="00B1272B"/>
    <w:rsid w:val="00B128C1"/>
    <w:rsid w:val="00B1335C"/>
    <w:rsid w:val="00B136C2"/>
    <w:rsid w:val="00B13CD4"/>
    <w:rsid w:val="00B13EBE"/>
    <w:rsid w:val="00B13FE7"/>
    <w:rsid w:val="00B14612"/>
    <w:rsid w:val="00B14E0F"/>
    <w:rsid w:val="00B1596D"/>
    <w:rsid w:val="00B15AD1"/>
    <w:rsid w:val="00B15D21"/>
    <w:rsid w:val="00B1640F"/>
    <w:rsid w:val="00B167D7"/>
    <w:rsid w:val="00B169B1"/>
    <w:rsid w:val="00B16AF2"/>
    <w:rsid w:val="00B16EEF"/>
    <w:rsid w:val="00B1716A"/>
    <w:rsid w:val="00B172AA"/>
    <w:rsid w:val="00B17C31"/>
    <w:rsid w:val="00B17C56"/>
    <w:rsid w:val="00B17D5B"/>
    <w:rsid w:val="00B201CB"/>
    <w:rsid w:val="00B204C8"/>
    <w:rsid w:val="00B20606"/>
    <w:rsid w:val="00B208D2"/>
    <w:rsid w:val="00B20A5C"/>
    <w:rsid w:val="00B21193"/>
    <w:rsid w:val="00B2182F"/>
    <w:rsid w:val="00B21DDF"/>
    <w:rsid w:val="00B21FC1"/>
    <w:rsid w:val="00B22177"/>
    <w:rsid w:val="00B224D9"/>
    <w:rsid w:val="00B2287D"/>
    <w:rsid w:val="00B22DA6"/>
    <w:rsid w:val="00B22F46"/>
    <w:rsid w:val="00B231DB"/>
    <w:rsid w:val="00B23369"/>
    <w:rsid w:val="00B233F5"/>
    <w:rsid w:val="00B2347A"/>
    <w:rsid w:val="00B23CAC"/>
    <w:rsid w:val="00B24051"/>
    <w:rsid w:val="00B24294"/>
    <w:rsid w:val="00B243D0"/>
    <w:rsid w:val="00B24CBE"/>
    <w:rsid w:val="00B24D1A"/>
    <w:rsid w:val="00B24D2B"/>
    <w:rsid w:val="00B255C0"/>
    <w:rsid w:val="00B256B8"/>
    <w:rsid w:val="00B25A63"/>
    <w:rsid w:val="00B25D5C"/>
    <w:rsid w:val="00B25D8F"/>
    <w:rsid w:val="00B264D8"/>
    <w:rsid w:val="00B26559"/>
    <w:rsid w:val="00B2656D"/>
    <w:rsid w:val="00B26732"/>
    <w:rsid w:val="00B26CD0"/>
    <w:rsid w:val="00B2778E"/>
    <w:rsid w:val="00B279BA"/>
    <w:rsid w:val="00B30A95"/>
    <w:rsid w:val="00B30CAE"/>
    <w:rsid w:val="00B3109C"/>
    <w:rsid w:val="00B31897"/>
    <w:rsid w:val="00B318CF"/>
    <w:rsid w:val="00B3197D"/>
    <w:rsid w:val="00B3218C"/>
    <w:rsid w:val="00B3264E"/>
    <w:rsid w:val="00B33912"/>
    <w:rsid w:val="00B33D7B"/>
    <w:rsid w:val="00B33DBE"/>
    <w:rsid w:val="00B34DB8"/>
    <w:rsid w:val="00B34E46"/>
    <w:rsid w:val="00B34F6F"/>
    <w:rsid w:val="00B351BF"/>
    <w:rsid w:val="00B3553A"/>
    <w:rsid w:val="00B356E9"/>
    <w:rsid w:val="00B35A28"/>
    <w:rsid w:val="00B35BC5"/>
    <w:rsid w:val="00B366F0"/>
    <w:rsid w:val="00B36ABA"/>
    <w:rsid w:val="00B37330"/>
    <w:rsid w:val="00B37649"/>
    <w:rsid w:val="00B37662"/>
    <w:rsid w:val="00B377DD"/>
    <w:rsid w:val="00B37980"/>
    <w:rsid w:val="00B37E1D"/>
    <w:rsid w:val="00B37F54"/>
    <w:rsid w:val="00B404CB"/>
    <w:rsid w:val="00B40807"/>
    <w:rsid w:val="00B4094F"/>
    <w:rsid w:val="00B409F6"/>
    <w:rsid w:val="00B41455"/>
    <w:rsid w:val="00B414D8"/>
    <w:rsid w:val="00B416A3"/>
    <w:rsid w:val="00B41B72"/>
    <w:rsid w:val="00B4257B"/>
    <w:rsid w:val="00B425C1"/>
    <w:rsid w:val="00B43516"/>
    <w:rsid w:val="00B437D3"/>
    <w:rsid w:val="00B43DC8"/>
    <w:rsid w:val="00B43EC2"/>
    <w:rsid w:val="00B441D0"/>
    <w:rsid w:val="00B444DF"/>
    <w:rsid w:val="00B45516"/>
    <w:rsid w:val="00B458DE"/>
    <w:rsid w:val="00B463A7"/>
    <w:rsid w:val="00B46535"/>
    <w:rsid w:val="00B467CB"/>
    <w:rsid w:val="00B46D69"/>
    <w:rsid w:val="00B470EF"/>
    <w:rsid w:val="00B47427"/>
    <w:rsid w:val="00B47509"/>
    <w:rsid w:val="00B4779B"/>
    <w:rsid w:val="00B479AE"/>
    <w:rsid w:val="00B47AB9"/>
    <w:rsid w:val="00B47CFD"/>
    <w:rsid w:val="00B47FB5"/>
    <w:rsid w:val="00B5042B"/>
    <w:rsid w:val="00B5101A"/>
    <w:rsid w:val="00B512DB"/>
    <w:rsid w:val="00B514FC"/>
    <w:rsid w:val="00B51979"/>
    <w:rsid w:val="00B519EB"/>
    <w:rsid w:val="00B52E33"/>
    <w:rsid w:val="00B52FFE"/>
    <w:rsid w:val="00B5325C"/>
    <w:rsid w:val="00B5366C"/>
    <w:rsid w:val="00B53FD2"/>
    <w:rsid w:val="00B54160"/>
    <w:rsid w:val="00B54552"/>
    <w:rsid w:val="00B5468C"/>
    <w:rsid w:val="00B549CC"/>
    <w:rsid w:val="00B54FD4"/>
    <w:rsid w:val="00B55195"/>
    <w:rsid w:val="00B55383"/>
    <w:rsid w:val="00B553BD"/>
    <w:rsid w:val="00B55932"/>
    <w:rsid w:val="00B55A84"/>
    <w:rsid w:val="00B55ABF"/>
    <w:rsid w:val="00B5634C"/>
    <w:rsid w:val="00B573D3"/>
    <w:rsid w:val="00B5788D"/>
    <w:rsid w:val="00B57DC3"/>
    <w:rsid w:val="00B60013"/>
    <w:rsid w:val="00B6005B"/>
    <w:rsid w:val="00B60779"/>
    <w:rsid w:val="00B60A05"/>
    <w:rsid w:val="00B60B8F"/>
    <w:rsid w:val="00B60BB8"/>
    <w:rsid w:val="00B61C13"/>
    <w:rsid w:val="00B625A3"/>
    <w:rsid w:val="00B6280C"/>
    <w:rsid w:val="00B62B5B"/>
    <w:rsid w:val="00B63E95"/>
    <w:rsid w:val="00B63FC6"/>
    <w:rsid w:val="00B64178"/>
    <w:rsid w:val="00B6449F"/>
    <w:rsid w:val="00B645BE"/>
    <w:rsid w:val="00B64E73"/>
    <w:rsid w:val="00B652A0"/>
    <w:rsid w:val="00B65D41"/>
    <w:rsid w:val="00B65F77"/>
    <w:rsid w:val="00B65FD3"/>
    <w:rsid w:val="00B660FB"/>
    <w:rsid w:val="00B6626B"/>
    <w:rsid w:val="00B663F5"/>
    <w:rsid w:val="00B666BC"/>
    <w:rsid w:val="00B66A78"/>
    <w:rsid w:val="00B66D7B"/>
    <w:rsid w:val="00B670F6"/>
    <w:rsid w:val="00B671CD"/>
    <w:rsid w:val="00B67CD4"/>
    <w:rsid w:val="00B67E58"/>
    <w:rsid w:val="00B67FCD"/>
    <w:rsid w:val="00B708A8"/>
    <w:rsid w:val="00B722FB"/>
    <w:rsid w:val="00B72507"/>
    <w:rsid w:val="00B72A7A"/>
    <w:rsid w:val="00B72B16"/>
    <w:rsid w:val="00B72EDE"/>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60D"/>
    <w:rsid w:val="00B76CB6"/>
    <w:rsid w:val="00B77140"/>
    <w:rsid w:val="00B77630"/>
    <w:rsid w:val="00B777FC"/>
    <w:rsid w:val="00B779F7"/>
    <w:rsid w:val="00B8023D"/>
    <w:rsid w:val="00B80328"/>
    <w:rsid w:val="00B80958"/>
    <w:rsid w:val="00B80D78"/>
    <w:rsid w:val="00B8132B"/>
    <w:rsid w:val="00B8134C"/>
    <w:rsid w:val="00B814EE"/>
    <w:rsid w:val="00B81A66"/>
    <w:rsid w:val="00B81E15"/>
    <w:rsid w:val="00B82110"/>
    <w:rsid w:val="00B82295"/>
    <w:rsid w:val="00B8241D"/>
    <w:rsid w:val="00B82750"/>
    <w:rsid w:val="00B82CD5"/>
    <w:rsid w:val="00B82EFA"/>
    <w:rsid w:val="00B82FA8"/>
    <w:rsid w:val="00B8324C"/>
    <w:rsid w:val="00B8328E"/>
    <w:rsid w:val="00B833B8"/>
    <w:rsid w:val="00B83694"/>
    <w:rsid w:val="00B83836"/>
    <w:rsid w:val="00B83EAB"/>
    <w:rsid w:val="00B83FF6"/>
    <w:rsid w:val="00B840C8"/>
    <w:rsid w:val="00B84179"/>
    <w:rsid w:val="00B84388"/>
    <w:rsid w:val="00B845D3"/>
    <w:rsid w:val="00B847F3"/>
    <w:rsid w:val="00B84E81"/>
    <w:rsid w:val="00B84E97"/>
    <w:rsid w:val="00B859BB"/>
    <w:rsid w:val="00B85DE3"/>
    <w:rsid w:val="00B85DF7"/>
    <w:rsid w:val="00B85F8D"/>
    <w:rsid w:val="00B861C5"/>
    <w:rsid w:val="00B86752"/>
    <w:rsid w:val="00B86F19"/>
    <w:rsid w:val="00B8762E"/>
    <w:rsid w:val="00B877B4"/>
    <w:rsid w:val="00B8791F"/>
    <w:rsid w:val="00B9070A"/>
    <w:rsid w:val="00B9129A"/>
    <w:rsid w:val="00B914E0"/>
    <w:rsid w:val="00B91834"/>
    <w:rsid w:val="00B9189D"/>
    <w:rsid w:val="00B91DDC"/>
    <w:rsid w:val="00B92519"/>
    <w:rsid w:val="00B925D4"/>
    <w:rsid w:val="00B9306E"/>
    <w:rsid w:val="00B93299"/>
    <w:rsid w:val="00B936FF"/>
    <w:rsid w:val="00B93936"/>
    <w:rsid w:val="00B93B90"/>
    <w:rsid w:val="00B93D50"/>
    <w:rsid w:val="00B93EAB"/>
    <w:rsid w:val="00B94204"/>
    <w:rsid w:val="00B9429D"/>
    <w:rsid w:val="00B94EC4"/>
    <w:rsid w:val="00B958D8"/>
    <w:rsid w:val="00B95E0B"/>
    <w:rsid w:val="00B963C8"/>
    <w:rsid w:val="00B96997"/>
    <w:rsid w:val="00B96A88"/>
    <w:rsid w:val="00B97017"/>
    <w:rsid w:val="00B973B5"/>
    <w:rsid w:val="00B97422"/>
    <w:rsid w:val="00B97708"/>
    <w:rsid w:val="00B97A18"/>
    <w:rsid w:val="00BA0FA3"/>
    <w:rsid w:val="00BA0FE4"/>
    <w:rsid w:val="00BA105E"/>
    <w:rsid w:val="00BA1549"/>
    <w:rsid w:val="00BA27FC"/>
    <w:rsid w:val="00BA295D"/>
    <w:rsid w:val="00BA2DE1"/>
    <w:rsid w:val="00BA349F"/>
    <w:rsid w:val="00BA36B4"/>
    <w:rsid w:val="00BA3735"/>
    <w:rsid w:val="00BA3B89"/>
    <w:rsid w:val="00BA3D64"/>
    <w:rsid w:val="00BA3F25"/>
    <w:rsid w:val="00BA3FDC"/>
    <w:rsid w:val="00BA4225"/>
    <w:rsid w:val="00BA4619"/>
    <w:rsid w:val="00BA465C"/>
    <w:rsid w:val="00BA497A"/>
    <w:rsid w:val="00BA5438"/>
    <w:rsid w:val="00BA55DD"/>
    <w:rsid w:val="00BA5A6D"/>
    <w:rsid w:val="00BA611B"/>
    <w:rsid w:val="00BA757E"/>
    <w:rsid w:val="00BA76EB"/>
    <w:rsid w:val="00BA79DE"/>
    <w:rsid w:val="00BA7BCE"/>
    <w:rsid w:val="00BA7DCA"/>
    <w:rsid w:val="00BB0A30"/>
    <w:rsid w:val="00BB12E8"/>
    <w:rsid w:val="00BB1630"/>
    <w:rsid w:val="00BB1A35"/>
    <w:rsid w:val="00BB1A90"/>
    <w:rsid w:val="00BB1B52"/>
    <w:rsid w:val="00BB1F6B"/>
    <w:rsid w:val="00BB1FE8"/>
    <w:rsid w:val="00BB204B"/>
    <w:rsid w:val="00BB206F"/>
    <w:rsid w:val="00BB2161"/>
    <w:rsid w:val="00BB2554"/>
    <w:rsid w:val="00BB2557"/>
    <w:rsid w:val="00BB2BB7"/>
    <w:rsid w:val="00BB3B49"/>
    <w:rsid w:val="00BB442E"/>
    <w:rsid w:val="00BB4621"/>
    <w:rsid w:val="00BB4A7F"/>
    <w:rsid w:val="00BB50F1"/>
    <w:rsid w:val="00BB6CC8"/>
    <w:rsid w:val="00BB70E7"/>
    <w:rsid w:val="00BB7275"/>
    <w:rsid w:val="00BB7889"/>
    <w:rsid w:val="00BB7CEF"/>
    <w:rsid w:val="00BB7CF4"/>
    <w:rsid w:val="00BB7EE7"/>
    <w:rsid w:val="00BB7F9D"/>
    <w:rsid w:val="00BC015E"/>
    <w:rsid w:val="00BC059F"/>
    <w:rsid w:val="00BC0673"/>
    <w:rsid w:val="00BC0B29"/>
    <w:rsid w:val="00BC11A4"/>
    <w:rsid w:val="00BC13D5"/>
    <w:rsid w:val="00BC1714"/>
    <w:rsid w:val="00BC1AA0"/>
    <w:rsid w:val="00BC1C4B"/>
    <w:rsid w:val="00BC218D"/>
    <w:rsid w:val="00BC236B"/>
    <w:rsid w:val="00BC246D"/>
    <w:rsid w:val="00BC2751"/>
    <w:rsid w:val="00BC27C7"/>
    <w:rsid w:val="00BC27E1"/>
    <w:rsid w:val="00BC2AD0"/>
    <w:rsid w:val="00BC308E"/>
    <w:rsid w:val="00BC33B9"/>
    <w:rsid w:val="00BC3805"/>
    <w:rsid w:val="00BC38B3"/>
    <w:rsid w:val="00BC3982"/>
    <w:rsid w:val="00BC39B6"/>
    <w:rsid w:val="00BC3A99"/>
    <w:rsid w:val="00BC3B7A"/>
    <w:rsid w:val="00BC3C04"/>
    <w:rsid w:val="00BC3FA3"/>
    <w:rsid w:val="00BC4250"/>
    <w:rsid w:val="00BC4381"/>
    <w:rsid w:val="00BC4C1F"/>
    <w:rsid w:val="00BC510A"/>
    <w:rsid w:val="00BC51CC"/>
    <w:rsid w:val="00BC5E4F"/>
    <w:rsid w:val="00BC626B"/>
    <w:rsid w:val="00BC65F1"/>
    <w:rsid w:val="00BC6877"/>
    <w:rsid w:val="00BC6942"/>
    <w:rsid w:val="00BC6B99"/>
    <w:rsid w:val="00BC7227"/>
    <w:rsid w:val="00BC763C"/>
    <w:rsid w:val="00BC7B0E"/>
    <w:rsid w:val="00BD0468"/>
    <w:rsid w:val="00BD0533"/>
    <w:rsid w:val="00BD0888"/>
    <w:rsid w:val="00BD0DD5"/>
    <w:rsid w:val="00BD0DE2"/>
    <w:rsid w:val="00BD10F6"/>
    <w:rsid w:val="00BD1FC7"/>
    <w:rsid w:val="00BD2087"/>
    <w:rsid w:val="00BD2345"/>
    <w:rsid w:val="00BD293D"/>
    <w:rsid w:val="00BD2BC9"/>
    <w:rsid w:val="00BD3560"/>
    <w:rsid w:val="00BD389D"/>
    <w:rsid w:val="00BD3AF3"/>
    <w:rsid w:val="00BD3B8E"/>
    <w:rsid w:val="00BD3E44"/>
    <w:rsid w:val="00BD4078"/>
    <w:rsid w:val="00BD421A"/>
    <w:rsid w:val="00BD4243"/>
    <w:rsid w:val="00BD4753"/>
    <w:rsid w:val="00BD492F"/>
    <w:rsid w:val="00BD5215"/>
    <w:rsid w:val="00BD5250"/>
    <w:rsid w:val="00BD5790"/>
    <w:rsid w:val="00BD59BE"/>
    <w:rsid w:val="00BD5E2E"/>
    <w:rsid w:val="00BD5ECA"/>
    <w:rsid w:val="00BD6683"/>
    <w:rsid w:val="00BD6B7E"/>
    <w:rsid w:val="00BD7070"/>
    <w:rsid w:val="00BD7198"/>
    <w:rsid w:val="00BD7480"/>
    <w:rsid w:val="00BD765A"/>
    <w:rsid w:val="00BD7703"/>
    <w:rsid w:val="00BD7C28"/>
    <w:rsid w:val="00BD7E3A"/>
    <w:rsid w:val="00BE0152"/>
    <w:rsid w:val="00BE04C7"/>
    <w:rsid w:val="00BE0777"/>
    <w:rsid w:val="00BE0779"/>
    <w:rsid w:val="00BE0E27"/>
    <w:rsid w:val="00BE0E7F"/>
    <w:rsid w:val="00BE191E"/>
    <w:rsid w:val="00BE1AFD"/>
    <w:rsid w:val="00BE2359"/>
    <w:rsid w:val="00BE277C"/>
    <w:rsid w:val="00BE37A7"/>
    <w:rsid w:val="00BE38D9"/>
    <w:rsid w:val="00BE38EA"/>
    <w:rsid w:val="00BE4A90"/>
    <w:rsid w:val="00BE4E81"/>
    <w:rsid w:val="00BE5063"/>
    <w:rsid w:val="00BE5214"/>
    <w:rsid w:val="00BE5422"/>
    <w:rsid w:val="00BE54A8"/>
    <w:rsid w:val="00BE56DC"/>
    <w:rsid w:val="00BE56FE"/>
    <w:rsid w:val="00BE67CF"/>
    <w:rsid w:val="00BE6881"/>
    <w:rsid w:val="00BE6F51"/>
    <w:rsid w:val="00BE70CC"/>
    <w:rsid w:val="00BE721F"/>
    <w:rsid w:val="00BE73AA"/>
    <w:rsid w:val="00BE781D"/>
    <w:rsid w:val="00BE7AF6"/>
    <w:rsid w:val="00BE7D98"/>
    <w:rsid w:val="00BE7F5C"/>
    <w:rsid w:val="00BF0296"/>
    <w:rsid w:val="00BF0365"/>
    <w:rsid w:val="00BF0F55"/>
    <w:rsid w:val="00BF114E"/>
    <w:rsid w:val="00BF177D"/>
    <w:rsid w:val="00BF18C7"/>
    <w:rsid w:val="00BF1A21"/>
    <w:rsid w:val="00BF1D65"/>
    <w:rsid w:val="00BF1F0D"/>
    <w:rsid w:val="00BF21EA"/>
    <w:rsid w:val="00BF23BE"/>
    <w:rsid w:val="00BF2783"/>
    <w:rsid w:val="00BF29E5"/>
    <w:rsid w:val="00BF2BC8"/>
    <w:rsid w:val="00BF3052"/>
    <w:rsid w:val="00BF35FD"/>
    <w:rsid w:val="00BF3704"/>
    <w:rsid w:val="00BF3DD1"/>
    <w:rsid w:val="00BF4B10"/>
    <w:rsid w:val="00BF5085"/>
    <w:rsid w:val="00BF51D9"/>
    <w:rsid w:val="00BF5214"/>
    <w:rsid w:val="00BF524B"/>
    <w:rsid w:val="00BF59D4"/>
    <w:rsid w:val="00BF5AC1"/>
    <w:rsid w:val="00BF613E"/>
    <w:rsid w:val="00BF6B8A"/>
    <w:rsid w:val="00BF6DF3"/>
    <w:rsid w:val="00BF75B7"/>
    <w:rsid w:val="00BF75CE"/>
    <w:rsid w:val="00BF7750"/>
    <w:rsid w:val="00BF7E65"/>
    <w:rsid w:val="00BF7FE9"/>
    <w:rsid w:val="00C0008A"/>
    <w:rsid w:val="00C005F1"/>
    <w:rsid w:val="00C00C50"/>
    <w:rsid w:val="00C01122"/>
    <w:rsid w:val="00C0136F"/>
    <w:rsid w:val="00C017A7"/>
    <w:rsid w:val="00C017CD"/>
    <w:rsid w:val="00C01D45"/>
    <w:rsid w:val="00C02611"/>
    <w:rsid w:val="00C02CEB"/>
    <w:rsid w:val="00C03D11"/>
    <w:rsid w:val="00C03E7A"/>
    <w:rsid w:val="00C04435"/>
    <w:rsid w:val="00C0443F"/>
    <w:rsid w:val="00C0449E"/>
    <w:rsid w:val="00C04B37"/>
    <w:rsid w:val="00C058F0"/>
    <w:rsid w:val="00C05B24"/>
    <w:rsid w:val="00C05BBA"/>
    <w:rsid w:val="00C05F0D"/>
    <w:rsid w:val="00C05F2B"/>
    <w:rsid w:val="00C064E7"/>
    <w:rsid w:val="00C06576"/>
    <w:rsid w:val="00C066B2"/>
    <w:rsid w:val="00C06AD3"/>
    <w:rsid w:val="00C06DF4"/>
    <w:rsid w:val="00C0717F"/>
    <w:rsid w:val="00C0734C"/>
    <w:rsid w:val="00C0775F"/>
    <w:rsid w:val="00C07819"/>
    <w:rsid w:val="00C07A1B"/>
    <w:rsid w:val="00C07C69"/>
    <w:rsid w:val="00C103DD"/>
    <w:rsid w:val="00C10607"/>
    <w:rsid w:val="00C106E4"/>
    <w:rsid w:val="00C10BB2"/>
    <w:rsid w:val="00C1118E"/>
    <w:rsid w:val="00C1179C"/>
    <w:rsid w:val="00C123B3"/>
    <w:rsid w:val="00C12651"/>
    <w:rsid w:val="00C127B9"/>
    <w:rsid w:val="00C127DA"/>
    <w:rsid w:val="00C12E4C"/>
    <w:rsid w:val="00C1336E"/>
    <w:rsid w:val="00C13809"/>
    <w:rsid w:val="00C138FD"/>
    <w:rsid w:val="00C13B9C"/>
    <w:rsid w:val="00C14C2F"/>
    <w:rsid w:val="00C14D19"/>
    <w:rsid w:val="00C15370"/>
    <w:rsid w:val="00C15C44"/>
    <w:rsid w:val="00C15D1F"/>
    <w:rsid w:val="00C16128"/>
    <w:rsid w:val="00C161B4"/>
    <w:rsid w:val="00C16B4E"/>
    <w:rsid w:val="00C16D10"/>
    <w:rsid w:val="00C17643"/>
    <w:rsid w:val="00C20256"/>
    <w:rsid w:val="00C20381"/>
    <w:rsid w:val="00C204A9"/>
    <w:rsid w:val="00C2080B"/>
    <w:rsid w:val="00C20890"/>
    <w:rsid w:val="00C20901"/>
    <w:rsid w:val="00C20D4A"/>
    <w:rsid w:val="00C20FCF"/>
    <w:rsid w:val="00C2117E"/>
    <w:rsid w:val="00C212CE"/>
    <w:rsid w:val="00C2151F"/>
    <w:rsid w:val="00C21F29"/>
    <w:rsid w:val="00C22186"/>
    <w:rsid w:val="00C22569"/>
    <w:rsid w:val="00C23357"/>
    <w:rsid w:val="00C23781"/>
    <w:rsid w:val="00C23B60"/>
    <w:rsid w:val="00C23B88"/>
    <w:rsid w:val="00C23C26"/>
    <w:rsid w:val="00C23D9F"/>
    <w:rsid w:val="00C23F5B"/>
    <w:rsid w:val="00C24416"/>
    <w:rsid w:val="00C244FF"/>
    <w:rsid w:val="00C24663"/>
    <w:rsid w:val="00C249AE"/>
    <w:rsid w:val="00C24ABB"/>
    <w:rsid w:val="00C24C80"/>
    <w:rsid w:val="00C24D6B"/>
    <w:rsid w:val="00C253BF"/>
    <w:rsid w:val="00C253D4"/>
    <w:rsid w:val="00C25825"/>
    <w:rsid w:val="00C2595F"/>
    <w:rsid w:val="00C25E68"/>
    <w:rsid w:val="00C26084"/>
    <w:rsid w:val="00C26133"/>
    <w:rsid w:val="00C264F6"/>
    <w:rsid w:val="00C265B3"/>
    <w:rsid w:val="00C2686D"/>
    <w:rsid w:val="00C270F1"/>
    <w:rsid w:val="00C27E50"/>
    <w:rsid w:val="00C30026"/>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30D"/>
    <w:rsid w:val="00C33EA2"/>
    <w:rsid w:val="00C33FB5"/>
    <w:rsid w:val="00C3471C"/>
    <w:rsid w:val="00C34C17"/>
    <w:rsid w:val="00C34C42"/>
    <w:rsid w:val="00C356BA"/>
    <w:rsid w:val="00C358D9"/>
    <w:rsid w:val="00C35942"/>
    <w:rsid w:val="00C35AC5"/>
    <w:rsid w:val="00C36715"/>
    <w:rsid w:val="00C36E28"/>
    <w:rsid w:val="00C36FBC"/>
    <w:rsid w:val="00C37128"/>
    <w:rsid w:val="00C37850"/>
    <w:rsid w:val="00C379A7"/>
    <w:rsid w:val="00C37A02"/>
    <w:rsid w:val="00C37C50"/>
    <w:rsid w:val="00C37D76"/>
    <w:rsid w:val="00C37ED4"/>
    <w:rsid w:val="00C40B82"/>
    <w:rsid w:val="00C40F5F"/>
    <w:rsid w:val="00C412A8"/>
    <w:rsid w:val="00C414E7"/>
    <w:rsid w:val="00C418EF"/>
    <w:rsid w:val="00C41D93"/>
    <w:rsid w:val="00C41D95"/>
    <w:rsid w:val="00C4283F"/>
    <w:rsid w:val="00C42C29"/>
    <w:rsid w:val="00C42E5E"/>
    <w:rsid w:val="00C42FC2"/>
    <w:rsid w:val="00C434B1"/>
    <w:rsid w:val="00C437F1"/>
    <w:rsid w:val="00C43D1B"/>
    <w:rsid w:val="00C44B32"/>
    <w:rsid w:val="00C45445"/>
    <w:rsid w:val="00C45A95"/>
    <w:rsid w:val="00C45B4F"/>
    <w:rsid w:val="00C46552"/>
    <w:rsid w:val="00C469D8"/>
    <w:rsid w:val="00C46D24"/>
    <w:rsid w:val="00C4704A"/>
    <w:rsid w:val="00C47093"/>
    <w:rsid w:val="00C47B58"/>
    <w:rsid w:val="00C5146A"/>
    <w:rsid w:val="00C515CC"/>
    <w:rsid w:val="00C51773"/>
    <w:rsid w:val="00C517A3"/>
    <w:rsid w:val="00C51834"/>
    <w:rsid w:val="00C520C5"/>
    <w:rsid w:val="00C525C7"/>
    <w:rsid w:val="00C52639"/>
    <w:rsid w:val="00C52CA0"/>
    <w:rsid w:val="00C52D92"/>
    <w:rsid w:val="00C52E23"/>
    <w:rsid w:val="00C53692"/>
    <w:rsid w:val="00C538D9"/>
    <w:rsid w:val="00C53FAD"/>
    <w:rsid w:val="00C542EE"/>
    <w:rsid w:val="00C545D2"/>
    <w:rsid w:val="00C54B26"/>
    <w:rsid w:val="00C5520C"/>
    <w:rsid w:val="00C55CAF"/>
    <w:rsid w:val="00C56048"/>
    <w:rsid w:val="00C56455"/>
    <w:rsid w:val="00C56872"/>
    <w:rsid w:val="00C56A4A"/>
    <w:rsid w:val="00C56B27"/>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2FC6"/>
    <w:rsid w:val="00C634B9"/>
    <w:rsid w:val="00C6383B"/>
    <w:rsid w:val="00C63971"/>
    <w:rsid w:val="00C63A6F"/>
    <w:rsid w:val="00C63A83"/>
    <w:rsid w:val="00C63AE3"/>
    <w:rsid w:val="00C63B01"/>
    <w:rsid w:val="00C64308"/>
    <w:rsid w:val="00C64439"/>
    <w:rsid w:val="00C649D6"/>
    <w:rsid w:val="00C64A26"/>
    <w:rsid w:val="00C64A6B"/>
    <w:rsid w:val="00C64CBB"/>
    <w:rsid w:val="00C65049"/>
    <w:rsid w:val="00C65379"/>
    <w:rsid w:val="00C65605"/>
    <w:rsid w:val="00C6565D"/>
    <w:rsid w:val="00C65B3E"/>
    <w:rsid w:val="00C66183"/>
    <w:rsid w:val="00C669DB"/>
    <w:rsid w:val="00C66D91"/>
    <w:rsid w:val="00C67498"/>
    <w:rsid w:val="00C678B3"/>
    <w:rsid w:val="00C67C66"/>
    <w:rsid w:val="00C67D98"/>
    <w:rsid w:val="00C7035A"/>
    <w:rsid w:val="00C70619"/>
    <w:rsid w:val="00C70B05"/>
    <w:rsid w:val="00C70FAD"/>
    <w:rsid w:val="00C710CF"/>
    <w:rsid w:val="00C7131E"/>
    <w:rsid w:val="00C71899"/>
    <w:rsid w:val="00C71CDC"/>
    <w:rsid w:val="00C71EFF"/>
    <w:rsid w:val="00C7269A"/>
    <w:rsid w:val="00C7283F"/>
    <w:rsid w:val="00C73313"/>
    <w:rsid w:val="00C734ED"/>
    <w:rsid w:val="00C73DA2"/>
    <w:rsid w:val="00C740E8"/>
    <w:rsid w:val="00C74791"/>
    <w:rsid w:val="00C7482A"/>
    <w:rsid w:val="00C74BC8"/>
    <w:rsid w:val="00C74EB5"/>
    <w:rsid w:val="00C7525C"/>
    <w:rsid w:val="00C75685"/>
    <w:rsid w:val="00C75874"/>
    <w:rsid w:val="00C75D1D"/>
    <w:rsid w:val="00C75DAC"/>
    <w:rsid w:val="00C75DFE"/>
    <w:rsid w:val="00C75F57"/>
    <w:rsid w:val="00C7606D"/>
    <w:rsid w:val="00C76758"/>
    <w:rsid w:val="00C76E98"/>
    <w:rsid w:val="00C7749E"/>
    <w:rsid w:val="00C779E5"/>
    <w:rsid w:val="00C779E8"/>
    <w:rsid w:val="00C77A13"/>
    <w:rsid w:val="00C80047"/>
    <w:rsid w:val="00C8031B"/>
    <w:rsid w:val="00C80933"/>
    <w:rsid w:val="00C80B13"/>
    <w:rsid w:val="00C80BB1"/>
    <w:rsid w:val="00C80D91"/>
    <w:rsid w:val="00C80DB0"/>
    <w:rsid w:val="00C80ED8"/>
    <w:rsid w:val="00C813EF"/>
    <w:rsid w:val="00C814D5"/>
    <w:rsid w:val="00C81CA1"/>
    <w:rsid w:val="00C81CFE"/>
    <w:rsid w:val="00C82226"/>
    <w:rsid w:val="00C82413"/>
    <w:rsid w:val="00C82447"/>
    <w:rsid w:val="00C8299C"/>
    <w:rsid w:val="00C82AB2"/>
    <w:rsid w:val="00C82E0A"/>
    <w:rsid w:val="00C82EAF"/>
    <w:rsid w:val="00C83033"/>
    <w:rsid w:val="00C83405"/>
    <w:rsid w:val="00C834A5"/>
    <w:rsid w:val="00C834D6"/>
    <w:rsid w:val="00C836DF"/>
    <w:rsid w:val="00C83C22"/>
    <w:rsid w:val="00C83C4D"/>
    <w:rsid w:val="00C83C8E"/>
    <w:rsid w:val="00C84332"/>
    <w:rsid w:val="00C844F7"/>
    <w:rsid w:val="00C84E23"/>
    <w:rsid w:val="00C84E98"/>
    <w:rsid w:val="00C8510E"/>
    <w:rsid w:val="00C85254"/>
    <w:rsid w:val="00C853A7"/>
    <w:rsid w:val="00C85484"/>
    <w:rsid w:val="00C858D0"/>
    <w:rsid w:val="00C85DB1"/>
    <w:rsid w:val="00C85F84"/>
    <w:rsid w:val="00C862D2"/>
    <w:rsid w:val="00C86BE7"/>
    <w:rsid w:val="00C8713F"/>
    <w:rsid w:val="00C87160"/>
    <w:rsid w:val="00C8740E"/>
    <w:rsid w:val="00C877A0"/>
    <w:rsid w:val="00C877CB"/>
    <w:rsid w:val="00C8791D"/>
    <w:rsid w:val="00C90962"/>
    <w:rsid w:val="00C90E79"/>
    <w:rsid w:val="00C90EC7"/>
    <w:rsid w:val="00C9157E"/>
    <w:rsid w:val="00C91634"/>
    <w:rsid w:val="00C91726"/>
    <w:rsid w:val="00C918DD"/>
    <w:rsid w:val="00C9193A"/>
    <w:rsid w:val="00C919BB"/>
    <w:rsid w:val="00C919D2"/>
    <w:rsid w:val="00C91C5A"/>
    <w:rsid w:val="00C91DB5"/>
    <w:rsid w:val="00C922FE"/>
    <w:rsid w:val="00C9231E"/>
    <w:rsid w:val="00C92F5C"/>
    <w:rsid w:val="00C931AB"/>
    <w:rsid w:val="00C93742"/>
    <w:rsid w:val="00C93D1B"/>
    <w:rsid w:val="00C94BF2"/>
    <w:rsid w:val="00C94CE1"/>
    <w:rsid w:val="00C94FCB"/>
    <w:rsid w:val="00C950EA"/>
    <w:rsid w:val="00C9533C"/>
    <w:rsid w:val="00C95650"/>
    <w:rsid w:val="00C95F10"/>
    <w:rsid w:val="00C966D1"/>
    <w:rsid w:val="00C96C60"/>
    <w:rsid w:val="00C97268"/>
    <w:rsid w:val="00C9779D"/>
    <w:rsid w:val="00CA0285"/>
    <w:rsid w:val="00CA045C"/>
    <w:rsid w:val="00CA0510"/>
    <w:rsid w:val="00CA084F"/>
    <w:rsid w:val="00CA171B"/>
    <w:rsid w:val="00CA1A4B"/>
    <w:rsid w:val="00CA1D1F"/>
    <w:rsid w:val="00CA2C40"/>
    <w:rsid w:val="00CA2C91"/>
    <w:rsid w:val="00CA2CDD"/>
    <w:rsid w:val="00CA2D01"/>
    <w:rsid w:val="00CA2EC3"/>
    <w:rsid w:val="00CA39C1"/>
    <w:rsid w:val="00CA3CF7"/>
    <w:rsid w:val="00CA40E4"/>
    <w:rsid w:val="00CA4173"/>
    <w:rsid w:val="00CA46BF"/>
    <w:rsid w:val="00CA482E"/>
    <w:rsid w:val="00CA4B1D"/>
    <w:rsid w:val="00CA4D31"/>
    <w:rsid w:val="00CA4DA8"/>
    <w:rsid w:val="00CA4E98"/>
    <w:rsid w:val="00CA4ECB"/>
    <w:rsid w:val="00CA5394"/>
    <w:rsid w:val="00CA53A9"/>
    <w:rsid w:val="00CA54C9"/>
    <w:rsid w:val="00CA5869"/>
    <w:rsid w:val="00CA58A2"/>
    <w:rsid w:val="00CA599D"/>
    <w:rsid w:val="00CA5F1E"/>
    <w:rsid w:val="00CA60BC"/>
    <w:rsid w:val="00CA6610"/>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009"/>
    <w:rsid w:val="00CB1162"/>
    <w:rsid w:val="00CB1272"/>
    <w:rsid w:val="00CB1A5E"/>
    <w:rsid w:val="00CB216F"/>
    <w:rsid w:val="00CB2685"/>
    <w:rsid w:val="00CB4B87"/>
    <w:rsid w:val="00CB4D37"/>
    <w:rsid w:val="00CB5115"/>
    <w:rsid w:val="00CB5137"/>
    <w:rsid w:val="00CB6849"/>
    <w:rsid w:val="00CB699F"/>
    <w:rsid w:val="00CB6DBC"/>
    <w:rsid w:val="00CB6EFB"/>
    <w:rsid w:val="00CB702A"/>
    <w:rsid w:val="00CB795D"/>
    <w:rsid w:val="00CB7D59"/>
    <w:rsid w:val="00CC070E"/>
    <w:rsid w:val="00CC1566"/>
    <w:rsid w:val="00CC167C"/>
    <w:rsid w:val="00CC175B"/>
    <w:rsid w:val="00CC187E"/>
    <w:rsid w:val="00CC1B2D"/>
    <w:rsid w:val="00CC1F35"/>
    <w:rsid w:val="00CC2488"/>
    <w:rsid w:val="00CC268C"/>
    <w:rsid w:val="00CC27F2"/>
    <w:rsid w:val="00CC2B36"/>
    <w:rsid w:val="00CC3588"/>
    <w:rsid w:val="00CC374C"/>
    <w:rsid w:val="00CC377E"/>
    <w:rsid w:val="00CC39E0"/>
    <w:rsid w:val="00CC4182"/>
    <w:rsid w:val="00CC47B3"/>
    <w:rsid w:val="00CC4EBE"/>
    <w:rsid w:val="00CC4EE7"/>
    <w:rsid w:val="00CC4F66"/>
    <w:rsid w:val="00CC54BC"/>
    <w:rsid w:val="00CC6182"/>
    <w:rsid w:val="00CC646C"/>
    <w:rsid w:val="00CC693F"/>
    <w:rsid w:val="00CC6E0B"/>
    <w:rsid w:val="00CC6EF4"/>
    <w:rsid w:val="00CC776A"/>
    <w:rsid w:val="00CC7A18"/>
    <w:rsid w:val="00CD0312"/>
    <w:rsid w:val="00CD036C"/>
    <w:rsid w:val="00CD04AC"/>
    <w:rsid w:val="00CD0A84"/>
    <w:rsid w:val="00CD0F1B"/>
    <w:rsid w:val="00CD117B"/>
    <w:rsid w:val="00CD11E1"/>
    <w:rsid w:val="00CD1313"/>
    <w:rsid w:val="00CD1A6C"/>
    <w:rsid w:val="00CD262D"/>
    <w:rsid w:val="00CD2A05"/>
    <w:rsid w:val="00CD306E"/>
    <w:rsid w:val="00CD368F"/>
    <w:rsid w:val="00CD3840"/>
    <w:rsid w:val="00CD3B8C"/>
    <w:rsid w:val="00CD406D"/>
    <w:rsid w:val="00CD4771"/>
    <w:rsid w:val="00CD48A0"/>
    <w:rsid w:val="00CD52E7"/>
    <w:rsid w:val="00CD55E9"/>
    <w:rsid w:val="00CD5D6C"/>
    <w:rsid w:val="00CD61B9"/>
    <w:rsid w:val="00CD6991"/>
    <w:rsid w:val="00CD74E6"/>
    <w:rsid w:val="00CE00FE"/>
    <w:rsid w:val="00CE0388"/>
    <w:rsid w:val="00CE0399"/>
    <w:rsid w:val="00CE05DC"/>
    <w:rsid w:val="00CE05F0"/>
    <w:rsid w:val="00CE07B6"/>
    <w:rsid w:val="00CE0A06"/>
    <w:rsid w:val="00CE0D3D"/>
    <w:rsid w:val="00CE0FDE"/>
    <w:rsid w:val="00CE11C3"/>
    <w:rsid w:val="00CE186C"/>
    <w:rsid w:val="00CE1B85"/>
    <w:rsid w:val="00CE1F0A"/>
    <w:rsid w:val="00CE2869"/>
    <w:rsid w:val="00CE2877"/>
    <w:rsid w:val="00CE3875"/>
    <w:rsid w:val="00CE3ADE"/>
    <w:rsid w:val="00CE3C63"/>
    <w:rsid w:val="00CE4999"/>
    <w:rsid w:val="00CE5E9C"/>
    <w:rsid w:val="00CE5F3A"/>
    <w:rsid w:val="00CE619E"/>
    <w:rsid w:val="00CE61E8"/>
    <w:rsid w:val="00CE69C9"/>
    <w:rsid w:val="00CE6D23"/>
    <w:rsid w:val="00CE6E27"/>
    <w:rsid w:val="00CE72B9"/>
    <w:rsid w:val="00CE74D9"/>
    <w:rsid w:val="00CE752E"/>
    <w:rsid w:val="00CE7688"/>
    <w:rsid w:val="00CE7814"/>
    <w:rsid w:val="00CE79DD"/>
    <w:rsid w:val="00CE7E86"/>
    <w:rsid w:val="00CE7F0D"/>
    <w:rsid w:val="00CE7F15"/>
    <w:rsid w:val="00CF0504"/>
    <w:rsid w:val="00CF08F9"/>
    <w:rsid w:val="00CF0CC0"/>
    <w:rsid w:val="00CF0DAA"/>
    <w:rsid w:val="00CF1715"/>
    <w:rsid w:val="00CF1C39"/>
    <w:rsid w:val="00CF2558"/>
    <w:rsid w:val="00CF2830"/>
    <w:rsid w:val="00CF28A3"/>
    <w:rsid w:val="00CF2919"/>
    <w:rsid w:val="00CF32EA"/>
    <w:rsid w:val="00CF387C"/>
    <w:rsid w:val="00CF3BA4"/>
    <w:rsid w:val="00CF4FB0"/>
    <w:rsid w:val="00CF52A7"/>
    <w:rsid w:val="00CF52E6"/>
    <w:rsid w:val="00CF582F"/>
    <w:rsid w:val="00CF587C"/>
    <w:rsid w:val="00CF5891"/>
    <w:rsid w:val="00CF5D88"/>
    <w:rsid w:val="00CF681C"/>
    <w:rsid w:val="00CF692C"/>
    <w:rsid w:val="00CF6ED0"/>
    <w:rsid w:val="00CF7185"/>
    <w:rsid w:val="00CF720E"/>
    <w:rsid w:val="00CF769A"/>
    <w:rsid w:val="00CF7A95"/>
    <w:rsid w:val="00CF7DD7"/>
    <w:rsid w:val="00CF7F4A"/>
    <w:rsid w:val="00D001E1"/>
    <w:rsid w:val="00D00286"/>
    <w:rsid w:val="00D00385"/>
    <w:rsid w:val="00D00FE0"/>
    <w:rsid w:val="00D013DC"/>
    <w:rsid w:val="00D01453"/>
    <w:rsid w:val="00D017E5"/>
    <w:rsid w:val="00D02451"/>
    <w:rsid w:val="00D027FD"/>
    <w:rsid w:val="00D02F19"/>
    <w:rsid w:val="00D03014"/>
    <w:rsid w:val="00D03201"/>
    <w:rsid w:val="00D03243"/>
    <w:rsid w:val="00D03583"/>
    <w:rsid w:val="00D03851"/>
    <w:rsid w:val="00D03D69"/>
    <w:rsid w:val="00D03FF2"/>
    <w:rsid w:val="00D041EA"/>
    <w:rsid w:val="00D04638"/>
    <w:rsid w:val="00D0477B"/>
    <w:rsid w:val="00D04A14"/>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72DA"/>
    <w:rsid w:val="00D07B2A"/>
    <w:rsid w:val="00D10477"/>
    <w:rsid w:val="00D10654"/>
    <w:rsid w:val="00D10E06"/>
    <w:rsid w:val="00D10F0D"/>
    <w:rsid w:val="00D11012"/>
    <w:rsid w:val="00D1127B"/>
    <w:rsid w:val="00D11353"/>
    <w:rsid w:val="00D113D8"/>
    <w:rsid w:val="00D114B5"/>
    <w:rsid w:val="00D116B0"/>
    <w:rsid w:val="00D117AA"/>
    <w:rsid w:val="00D11D18"/>
    <w:rsid w:val="00D11E2A"/>
    <w:rsid w:val="00D11F46"/>
    <w:rsid w:val="00D120F3"/>
    <w:rsid w:val="00D121EE"/>
    <w:rsid w:val="00D12791"/>
    <w:rsid w:val="00D1385F"/>
    <w:rsid w:val="00D13906"/>
    <w:rsid w:val="00D13922"/>
    <w:rsid w:val="00D139E9"/>
    <w:rsid w:val="00D13A3E"/>
    <w:rsid w:val="00D13E15"/>
    <w:rsid w:val="00D13FB9"/>
    <w:rsid w:val="00D14751"/>
    <w:rsid w:val="00D14A4F"/>
    <w:rsid w:val="00D14C79"/>
    <w:rsid w:val="00D14D52"/>
    <w:rsid w:val="00D14D99"/>
    <w:rsid w:val="00D154B6"/>
    <w:rsid w:val="00D154C1"/>
    <w:rsid w:val="00D161F6"/>
    <w:rsid w:val="00D1654C"/>
    <w:rsid w:val="00D16905"/>
    <w:rsid w:val="00D1720F"/>
    <w:rsid w:val="00D176E9"/>
    <w:rsid w:val="00D17D95"/>
    <w:rsid w:val="00D200BE"/>
    <w:rsid w:val="00D20602"/>
    <w:rsid w:val="00D20A5A"/>
    <w:rsid w:val="00D20A74"/>
    <w:rsid w:val="00D2102F"/>
    <w:rsid w:val="00D21781"/>
    <w:rsid w:val="00D222F0"/>
    <w:rsid w:val="00D22348"/>
    <w:rsid w:val="00D2263B"/>
    <w:rsid w:val="00D226EC"/>
    <w:rsid w:val="00D228A8"/>
    <w:rsid w:val="00D22F84"/>
    <w:rsid w:val="00D22FBA"/>
    <w:rsid w:val="00D231ED"/>
    <w:rsid w:val="00D23B19"/>
    <w:rsid w:val="00D23C52"/>
    <w:rsid w:val="00D24B07"/>
    <w:rsid w:val="00D24C88"/>
    <w:rsid w:val="00D24D90"/>
    <w:rsid w:val="00D25A65"/>
    <w:rsid w:val="00D25BE3"/>
    <w:rsid w:val="00D25D57"/>
    <w:rsid w:val="00D26340"/>
    <w:rsid w:val="00D26A8F"/>
    <w:rsid w:val="00D26DCA"/>
    <w:rsid w:val="00D26E94"/>
    <w:rsid w:val="00D27340"/>
    <w:rsid w:val="00D27506"/>
    <w:rsid w:val="00D27AF6"/>
    <w:rsid w:val="00D27FE1"/>
    <w:rsid w:val="00D302B5"/>
    <w:rsid w:val="00D30308"/>
    <w:rsid w:val="00D3085D"/>
    <w:rsid w:val="00D314C2"/>
    <w:rsid w:val="00D31ADE"/>
    <w:rsid w:val="00D31AEA"/>
    <w:rsid w:val="00D31FA1"/>
    <w:rsid w:val="00D327EE"/>
    <w:rsid w:val="00D328AB"/>
    <w:rsid w:val="00D329A9"/>
    <w:rsid w:val="00D33347"/>
    <w:rsid w:val="00D33F19"/>
    <w:rsid w:val="00D341CD"/>
    <w:rsid w:val="00D34AF5"/>
    <w:rsid w:val="00D34DD3"/>
    <w:rsid w:val="00D35825"/>
    <w:rsid w:val="00D3589E"/>
    <w:rsid w:val="00D35BE5"/>
    <w:rsid w:val="00D35EF1"/>
    <w:rsid w:val="00D36495"/>
    <w:rsid w:val="00D366D5"/>
    <w:rsid w:val="00D36937"/>
    <w:rsid w:val="00D36DA6"/>
    <w:rsid w:val="00D37370"/>
    <w:rsid w:val="00D37521"/>
    <w:rsid w:val="00D37CE0"/>
    <w:rsid w:val="00D37D74"/>
    <w:rsid w:val="00D40A18"/>
    <w:rsid w:val="00D419BA"/>
    <w:rsid w:val="00D41A18"/>
    <w:rsid w:val="00D41A63"/>
    <w:rsid w:val="00D41FE7"/>
    <w:rsid w:val="00D42342"/>
    <w:rsid w:val="00D42A1F"/>
    <w:rsid w:val="00D43134"/>
    <w:rsid w:val="00D43164"/>
    <w:rsid w:val="00D431E9"/>
    <w:rsid w:val="00D43D8A"/>
    <w:rsid w:val="00D43E3D"/>
    <w:rsid w:val="00D44149"/>
    <w:rsid w:val="00D4476E"/>
    <w:rsid w:val="00D44DF1"/>
    <w:rsid w:val="00D44E5A"/>
    <w:rsid w:val="00D44EC1"/>
    <w:rsid w:val="00D45864"/>
    <w:rsid w:val="00D45C1B"/>
    <w:rsid w:val="00D461CD"/>
    <w:rsid w:val="00D46D16"/>
    <w:rsid w:val="00D46F0A"/>
    <w:rsid w:val="00D46F54"/>
    <w:rsid w:val="00D47166"/>
    <w:rsid w:val="00D47AF5"/>
    <w:rsid w:val="00D50037"/>
    <w:rsid w:val="00D50995"/>
    <w:rsid w:val="00D51618"/>
    <w:rsid w:val="00D51743"/>
    <w:rsid w:val="00D517A9"/>
    <w:rsid w:val="00D51D52"/>
    <w:rsid w:val="00D51DBD"/>
    <w:rsid w:val="00D52300"/>
    <w:rsid w:val="00D52694"/>
    <w:rsid w:val="00D52D68"/>
    <w:rsid w:val="00D53DED"/>
    <w:rsid w:val="00D540BA"/>
    <w:rsid w:val="00D54503"/>
    <w:rsid w:val="00D54961"/>
    <w:rsid w:val="00D55243"/>
    <w:rsid w:val="00D5549A"/>
    <w:rsid w:val="00D558EF"/>
    <w:rsid w:val="00D55BC6"/>
    <w:rsid w:val="00D55C6C"/>
    <w:rsid w:val="00D55EB8"/>
    <w:rsid w:val="00D565B6"/>
    <w:rsid w:val="00D57788"/>
    <w:rsid w:val="00D57AAC"/>
    <w:rsid w:val="00D604AC"/>
    <w:rsid w:val="00D6050B"/>
    <w:rsid w:val="00D60525"/>
    <w:rsid w:val="00D60A33"/>
    <w:rsid w:val="00D61029"/>
    <w:rsid w:val="00D610C6"/>
    <w:rsid w:val="00D61673"/>
    <w:rsid w:val="00D62897"/>
    <w:rsid w:val="00D628A0"/>
    <w:rsid w:val="00D63556"/>
    <w:rsid w:val="00D63DBC"/>
    <w:rsid w:val="00D63FD8"/>
    <w:rsid w:val="00D6487E"/>
    <w:rsid w:val="00D64FEC"/>
    <w:rsid w:val="00D6527D"/>
    <w:rsid w:val="00D6529D"/>
    <w:rsid w:val="00D65353"/>
    <w:rsid w:val="00D653EB"/>
    <w:rsid w:val="00D65443"/>
    <w:rsid w:val="00D65749"/>
    <w:rsid w:val="00D657AD"/>
    <w:rsid w:val="00D65ABB"/>
    <w:rsid w:val="00D66276"/>
    <w:rsid w:val="00D665E5"/>
    <w:rsid w:val="00D666A6"/>
    <w:rsid w:val="00D66743"/>
    <w:rsid w:val="00D66838"/>
    <w:rsid w:val="00D66A42"/>
    <w:rsid w:val="00D66EC8"/>
    <w:rsid w:val="00D6782A"/>
    <w:rsid w:val="00D67D3B"/>
    <w:rsid w:val="00D67F72"/>
    <w:rsid w:val="00D700C6"/>
    <w:rsid w:val="00D70917"/>
    <w:rsid w:val="00D7093A"/>
    <w:rsid w:val="00D70FCB"/>
    <w:rsid w:val="00D7123F"/>
    <w:rsid w:val="00D713FF"/>
    <w:rsid w:val="00D71424"/>
    <w:rsid w:val="00D71CA6"/>
    <w:rsid w:val="00D71DDC"/>
    <w:rsid w:val="00D72136"/>
    <w:rsid w:val="00D725EC"/>
    <w:rsid w:val="00D7264F"/>
    <w:rsid w:val="00D72A09"/>
    <w:rsid w:val="00D72CBB"/>
    <w:rsid w:val="00D72F84"/>
    <w:rsid w:val="00D72FAC"/>
    <w:rsid w:val="00D730CB"/>
    <w:rsid w:val="00D7350D"/>
    <w:rsid w:val="00D736DC"/>
    <w:rsid w:val="00D74A58"/>
    <w:rsid w:val="00D74C03"/>
    <w:rsid w:val="00D74CEC"/>
    <w:rsid w:val="00D74DE8"/>
    <w:rsid w:val="00D74F2A"/>
    <w:rsid w:val="00D750B7"/>
    <w:rsid w:val="00D7520C"/>
    <w:rsid w:val="00D75376"/>
    <w:rsid w:val="00D7576A"/>
    <w:rsid w:val="00D758B6"/>
    <w:rsid w:val="00D75FB2"/>
    <w:rsid w:val="00D7628B"/>
    <w:rsid w:val="00D76399"/>
    <w:rsid w:val="00D76AC9"/>
    <w:rsid w:val="00D76CF5"/>
    <w:rsid w:val="00D76E6A"/>
    <w:rsid w:val="00D77788"/>
    <w:rsid w:val="00D77849"/>
    <w:rsid w:val="00D8001F"/>
    <w:rsid w:val="00D800AE"/>
    <w:rsid w:val="00D803AF"/>
    <w:rsid w:val="00D80501"/>
    <w:rsid w:val="00D8064A"/>
    <w:rsid w:val="00D807E1"/>
    <w:rsid w:val="00D80A94"/>
    <w:rsid w:val="00D80C15"/>
    <w:rsid w:val="00D8110F"/>
    <w:rsid w:val="00D812DF"/>
    <w:rsid w:val="00D8131C"/>
    <w:rsid w:val="00D819A9"/>
    <w:rsid w:val="00D82201"/>
    <w:rsid w:val="00D8230F"/>
    <w:rsid w:val="00D82858"/>
    <w:rsid w:val="00D82B78"/>
    <w:rsid w:val="00D8325A"/>
    <w:rsid w:val="00D839C9"/>
    <w:rsid w:val="00D83C37"/>
    <w:rsid w:val="00D83D14"/>
    <w:rsid w:val="00D842A3"/>
    <w:rsid w:val="00D84C79"/>
    <w:rsid w:val="00D84F5D"/>
    <w:rsid w:val="00D84F8B"/>
    <w:rsid w:val="00D85402"/>
    <w:rsid w:val="00D85413"/>
    <w:rsid w:val="00D85E79"/>
    <w:rsid w:val="00D85FA5"/>
    <w:rsid w:val="00D860B8"/>
    <w:rsid w:val="00D865FF"/>
    <w:rsid w:val="00D8669C"/>
    <w:rsid w:val="00D866F9"/>
    <w:rsid w:val="00D86A5D"/>
    <w:rsid w:val="00D86DDC"/>
    <w:rsid w:val="00D87AD7"/>
    <w:rsid w:val="00D87B34"/>
    <w:rsid w:val="00D906C0"/>
    <w:rsid w:val="00D90873"/>
    <w:rsid w:val="00D90CD6"/>
    <w:rsid w:val="00D911BE"/>
    <w:rsid w:val="00D92092"/>
    <w:rsid w:val="00D92174"/>
    <w:rsid w:val="00D92860"/>
    <w:rsid w:val="00D928B1"/>
    <w:rsid w:val="00D9296E"/>
    <w:rsid w:val="00D92D83"/>
    <w:rsid w:val="00D93696"/>
    <w:rsid w:val="00D9370A"/>
    <w:rsid w:val="00D93B49"/>
    <w:rsid w:val="00D942F5"/>
    <w:rsid w:val="00D94526"/>
    <w:rsid w:val="00D94754"/>
    <w:rsid w:val="00D9496A"/>
    <w:rsid w:val="00D94A3F"/>
    <w:rsid w:val="00D94BAE"/>
    <w:rsid w:val="00D94E6D"/>
    <w:rsid w:val="00D950C9"/>
    <w:rsid w:val="00D9513A"/>
    <w:rsid w:val="00D95760"/>
    <w:rsid w:val="00D9582B"/>
    <w:rsid w:val="00D9595B"/>
    <w:rsid w:val="00D95A78"/>
    <w:rsid w:val="00D96E58"/>
    <w:rsid w:val="00D9745F"/>
    <w:rsid w:val="00D97889"/>
    <w:rsid w:val="00D97F70"/>
    <w:rsid w:val="00DA0FE4"/>
    <w:rsid w:val="00DA1685"/>
    <w:rsid w:val="00DA1C91"/>
    <w:rsid w:val="00DA1D1C"/>
    <w:rsid w:val="00DA24A3"/>
    <w:rsid w:val="00DA29C8"/>
    <w:rsid w:val="00DA2ACA"/>
    <w:rsid w:val="00DA328C"/>
    <w:rsid w:val="00DA3646"/>
    <w:rsid w:val="00DA42A6"/>
    <w:rsid w:val="00DA42F2"/>
    <w:rsid w:val="00DA42F4"/>
    <w:rsid w:val="00DA44D3"/>
    <w:rsid w:val="00DA4E95"/>
    <w:rsid w:val="00DA505B"/>
    <w:rsid w:val="00DA5873"/>
    <w:rsid w:val="00DA595E"/>
    <w:rsid w:val="00DA5A6D"/>
    <w:rsid w:val="00DA6003"/>
    <w:rsid w:val="00DA67AD"/>
    <w:rsid w:val="00DA714F"/>
    <w:rsid w:val="00DA7805"/>
    <w:rsid w:val="00DA79DA"/>
    <w:rsid w:val="00DA7BDA"/>
    <w:rsid w:val="00DB03CE"/>
    <w:rsid w:val="00DB1120"/>
    <w:rsid w:val="00DB1E4C"/>
    <w:rsid w:val="00DB228B"/>
    <w:rsid w:val="00DB235B"/>
    <w:rsid w:val="00DB242E"/>
    <w:rsid w:val="00DB2710"/>
    <w:rsid w:val="00DB2F33"/>
    <w:rsid w:val="00DB3073"/>
    <w:rsid w:val="00DB3906"/>
    <w:rsid w:val="00DB3A9B"/>
    <w:rsid w:val="00DB3C4C"/>
    <w:rsid w:val="00DB45D8"/>
    <w:rsid w:val="00DB4985"/>
    <w:rsid w:val="00DB524A"/>
    <w:rsid w:val="00DB5419"/>
    <w:rsid w:val="00DB5500"/>
    <w:rsid w:val="00DB553D"/>
    <w:rsid w:val="00DB58B0"/>
    <w:rsid w:val="00DB5B58"/>
    <w:rsid w:val="00DB5C2C"/>
    <w:rsid w:val="00DB5C97"/>
    <w:rsid w:val="00DB62E5"/>
    <w:rsid w:val="00DB6882"/>
    <w:rsid w:val="00DB68C4"/>
    <w:rsid w:val="00DB6AFD"/>
    <w:rsid w:val="00DB6CE8"/>
    <w:rsid w:val="00DB6E39"/>
    <w:rsid w:val="00DB6F3B"/>
    <w:rsid w:val="00DB6F9E"/>
    <w:rsid w:val="00DB70EE"/>
    <w:rsid w:val="00DB7162"/>
    <w:rsid w:val="00DB7188"/>
    <w:rsid w:val="00DB73D1"/>
    <w:rsid w:val="00DB7F52"/>
    <w:rsid w:val="00DC0188"/>
    <w:rsid w:val="00DC0799"/>
    <w:rsid w:val="00DC0C7C"/>
    <w:rsid w:val="00DC0D06"/>
    <w:rsid w:val="00DC0F84"/>
    <w:rsid w:val="00DC18F2"/>
    <w:rsid w:val="00DC24D9"/>
    <w:rsid w:val="00DC2762"/>
    <w:rsid w:val="00DC2B57"/>
    <w:rsid w:val="00DC3162"/>
    <w:rsid w:val="00DC323A"/>
    <w:rsid w:val="00DC35AC"/>
    <w:rsid w:val="00DC3B67"/>
    <w:rsid w:val="00DC3E10"/>
    <w:rsid w:val="00DC3F87"/>
    <w:rsid w:val="00DC4256"/>
    <w:rsid w:val="00DC466E"/>
    <w:rsid w:val="00DC487D"/>
    <w:rsid w:val="00DC512F"/>
    <w:rsid w:val="00DC51DB"/>
    <w:rsid w:val="00DC5AA1"/>
    <w:rsid w:val="00DC614A"/>
    <w:rsid w:val="00DC6323"/>
    <w:rsid w:val="00DC67DA"/>
    <w:rsid w:val="00DC714E"/>
    <w:rsid w:val="00DC71CF"/>
    <w:rsid w:val="00DC72CE"/>
    <w:rsid w:val="00DC75DA"/>
    <w:rsid w:val="00DC7611"/>
    <w:rsid w:val="00DC7BFC"/>
    <w:rsid w:val="00DD03BD"/>
    <w:rsid w:val="00DD03D9"/>
    <w:rsid w:val="00DD05C8"/>
    <w:rsid w:val="00DD08F1"/>
    <w:rsid w:val="00DD0BA5"/>
    <w:rsid w:val="00DD0CE1"/>
    <w:rsid w:val="00DD11F4"/>
    <w:rsid w:val="00DD1290"/>
    <w:rsid w:val="00DD1CD6"/>
    <w:rsid w:val="00DD1EAE"/>
    <w:rsid w:val="00DD21C5"/>
    <w:rsid w:val="00DD2202"/>
    <w:rsid w:val="00DD258E"/>
    <w:rsid w:val="00DD2A85"/>
    <w:rsid w:val="00DD3168"/>
    <w:rsid w:val="00DD3255"/>
    <w:rsid w:val="00DD3A16"/>
    <w:rsid w:val="00DD3B98"/>
    <w:rsid w:val="00DD4A2B"/>
    <w:rsid w:val="00DD4BD1"/>
    <w:rsid w:val="00DD4BD3"/>
    <w:rsid w:val="00DD4D73"/>
    <w:rsid w:val="00DD4D95"/>
    <w:rsid w:val="00DD4F6D"/>
    <w:rsid w:val="00DD58F8"/>
    <w:rsid w:val="00DD59CE"/>
    <w:rsid w:val="00DD6486"/>
    <w:rsid w:val="00DD6ADD"/>
    <w:rsid w:val="00DD6C83"/>
    <w:rsid w:val="00DD6EA7"/>
    <w:rsid w:val="00DD7195"/>
    <w:rsid w:val="00DD7C2F"/>
    <w:rsid w:val="00DD7E22"/>
    <w:rsid w:val="00DE0111"/>
    <w:rsid w:val="00DE024B"/>
    <w:rsid w:val="00DE03B3"/>
    <w:rsid w:val="00DE03E8"/>
    <w:rsid w:val="00DE077B"/>
    <w:rsid w:val="00DE0A72"/>
    <w:rsid w:val="00DE0CE6"/>
    <w:rsid w:val="00DE0F63"/>
    <w:rsid w:val="00DE15A5"/>
    <w:rsid w:val="00DE15E7"/>
    <w:rsid w:val="00DE1988"/>
    <w:rsid w:val="00DE2098"/>
    <w:rsid w:val="00DE221F"/>
    <w:rsid w:val="00DE22A7"/>
    <w:rsid w:val="00DE22AE"/>
    <w:rsid w:val="00DE2B70"/>
    <w:rsid w:val="00DE2DD3"/>
    <w:rsid w:val="00DE2F8F"/>
    <w:rsid w:val="00DE3549"/>
    <w:rsid w:val="00DE39B6"/>
    <w:rsid w:val="00DE3BE2"/>
    <w:rsid w:val="00DE3D64"/>
    <w:rsid w:val="00DE3D76"/>
    <w:rsid w:val="00DE3F1E"/>
    <w:rsid w:val="00DE43DA"/>
    <w:rsid w:val="00DE453A"/>
    <w:rsid w:val="00DE45A7"/>
    <w:rsid w:val="00DE48A2"/>
    <w:rsid w:val="00DE4B21"/>
    <w:rsid w:val="00DE4CFF"/>
    <w:rsid w:val="00DE5517"/>
    <w:rsid w:val="00DE581C"/>
    <w:rsid w:val="00DE60E7"/>
    <w:rsid w:val="00DE6BEC"/>
    <w:rsid w:val="00DE6FAD"/>
    <w:rsid w:val="00DE7027"/>
    <w:rsid w:val="00DE7110"/>
    <w:rsid w:val="00DE7201"/>
    <w:rsid w:val="00DE745F"/>
    <w:rsid w:val="00DE769D"/>
    <w:rsid w:val="00DE79AB"/>
    <w:rsid w:val="00DF0647"/>
    <w:rsid w:val="00DF0674"/>
    <w:rsid w:val="00DF0772"/>
    <w:rsid w:val="00DF089D"/>
    <w:rsid w:val="00DF0BB9"/>
    <w:rsid w:val="00DF0C82"/>
    <w:rsid w:val="00DF1665"/>
    <w:rsid w:val="00DF189A"/>
    <w:rsid w:val="00DF2032"/>
    <w:rsid w:val="00DF2744"/>
    <w:rsid w:val="00DF286A"/>
    <w:rsid w:val="00DF2C9D"/>
    <w:rsid w:val="00DF2DEA"/>
    <w:rsid w:val="00DF37BA"/>
    <w:rsid w:val="00DF38FA"/>
    <w:rsid w:val="00DF3B4A"/>
    <w:rsid w:val="00DF3D70"/>
    <w:rsid w:val="00DF3DFB"/>
    <w:rsid w:val="00DF4470"/>
    <w:rsid w:val="00DF53DD"/>
    <w:rsid w:val="00DF53EB"/>
    <w:rsid w:val="00DF5841"/>
    <w:rsid w:val="00DF5992"/>
    <w:rsid w:val="00DF5E57"/>
    <w:rsid w:val="00DF66BA"/>
    <w:rsid w:val="00DF66D9"/>
    <w:rsid w:val="00DF718E"/>
    <w:rsid w:val="00DF7684"/>
    <w:rsid w:val="00DF76DF"/>
    <w:rsid w:val="00DF76EF"/>
    <w:rsid w:val="00DF7D38"/>
    <w:rsid w:val="00DF7F08"/>
    <w:rsid w:val="00E0051C"/>
    <w:rsid w:val="00E0128D"/>
    <w:rsid w:val="00E01807"/>
    <w:rsid w:val="00E0195D"/>
    <w:rsid w:val="00E01C75"/>
    <w:rsid w:val="00E01D04"/>
    <w:rsid w:val="00E01D6E"/>
    <w:rsid w:val="00E01F42"/>
    <w:rsid w:val="00E0211F"/>
    <w:rsid w:val="00E0245F"/>
    <w:rsid w:val="00E025EE"/>
    <w:rsid w:val="00E02881"/>
    <w:rsid w:val="00E0298E"/>
    <w:rsid w:val="00E02B3D"/>
    <w:rsid w:val="00E02C24"/>
    <w:rsid w:val="00E02F09"/>
    <w:rsid w:val="00E0364D"/>
    <w:rsid w:val="00E03BDA"/>
    <w:rsid w:val="00E040AF"/>
    <w:rsid w:val="00E04B17"/>
    <w:rsid w:val="00E0507D"/>
    <w:rsid w:val="00E050B5"/>
    <w:rsid w:val="00E0527D"/>
    <w:rsid w:val="00E05A8F"/>
    <w:rsid w:val="00E05E18"/>
    <w:rsid w:val="00E060BD"/>
    <w:rsid w:val="00E06539"/>
    <w:rsid w:val="00E06EE2"/>
    <w:rsid w:val="00E07632"/>
    <w:rsid w:val="00E07C0A"/>
    <w:rsid w:val="00E1054E"/>
    <w:rsid w:val="00E11563"/>
    <w:rsid w:val="00E11803"/>
    <w:rsid w:val="00E119C6"/>
    <w:rsid w:val="00E11A21"/>
    <w:rsid w:val="00E11AB0"/>
    <w:rsid w:val="00E1204D"/>
    <w:rsid w:val="00E12243"/>
    <w:rsid w:val="00E122B9"/>
    <w:rsid w:val="00E1246D"/>
    <w:rsid w:val="00E124DF"/>
    <w:rsid w:val="00E128A8"/>
    <w:rsid w:val="00E1431D"/>
    <w:rsid w:val="00E1438F"/>
    <w:rsid w:val="00E1450E"/>
    <w:rsid w:val="00E1460F"/>
    <w:rsid w:val="00E147B3"/>
    <w:rsid w:val="00E14907"/>
    <w:rsid w:val="00E14A77"/>
    <w:rsid w:val="00E14D08"/>
    <w:rsid w:val="00E1527C"/>
    <w:rsid w:val="00E1580F"/>
    <w:rsid w:val="00E15B62"/>
    <w:rsid w:val="00E1635F"/>
    <w:rsid w:val="00E165AB"/>
    <w:rsid w:val="00E16A39"/>
    <w:rsid w:val="00E16D21"/>
    <w:rsid w:val="00E16E4B"/>
    <w:rsid w:val="00E17333"/>
    <w:rsid w:val="00E1761C"/>
    <w:rsid w:val="00E176A4"/>
    <w:rsid w:val="00E1781C"/>
    <w:rsid w:val="00E17A5D"/>
    <w:rsid w:val="00E17BF7"/>
    <w:rsid w:val="00E17CA2"/>
    <w:rsid w:val="00E17EAD"/>
    <w:rsid w:val="00E2049C"/>
    <w:rsid w:val="00E20535"/>
    <w:rsid w:val="00E20ECC"/>
    <w:rsid w:val="00E21BBD"/>
    <w:rsid w:val="00E21DBB"/>
    <w:rsid w:val="00E220A6"/>
    <w:rsid w:val="00E22193"/>
    <w:rsid w:val="00E2269B"/>
    <w:rsid w:val="00E22AC6"/>
    <w:rsid w:val="00E23C3E"/>
    <w:rsid w:val="00E24085"/>
    <w:rsid w:val="00E24306"/>
    <w:rsid w:val="00E244D1"/>
    <w:rsid w:val="00E248F5"/>
    <w:rsid w:val="00E24916"/>
    <w:rsid w:val="00E255DF"/>
    <w:rsid w:val="00E25A5D"/>
    <w:rsid w:val="00E26430"/>
    <w:rsid w:val="00E26960"/>
    <w:rsid w:val="00E2720B"/>
    <w:rsid w:val="00E272BE"/>
    <w:rsid w:val="00E2780F"/>
    <w:rsid w:val="00E27855"/>
    <w:rsid w:val="00E27D28"/>
    <w:rsid w:val="00E27F9B"/>
    <w:rsid w:val="00E30199"/>
    <w:rsid w:val="00E305C2"/>
    <w:rsid w:val="00E30A99"/>
    <w:rsid w:val="00E30DAE"/>
    <w:rsid w:val="00E31164"/>
    <w:rsid w:val="00E312D6"/>
    <w:rsid w:val="00E31464"/>
    <w:rsid w:val="00E3153D"/>
    <w:rsid w:val="00E3173B"/>
    <w:rsid w:val="00E31ADC"/>
    <w:rsid w:val="00E31F45"/>
    <w:rsid w:val="00E31FDE"/>
    <w:rsid w:val="00E322BA"/>
    <w:rsid w:val="00E322C4"/>
    <w:rsid w:val="00E324D5"/>
    <w:rsid w:val="00E32B29"/>
    <w:rsid w:val="00E32CC8"/>
    <w:rsid w:val="00E33229"/>
    <w:rsid w:val="00E33ABD"/>
    <w:rsid w:val="00E33D0E"/>
    <w:rsid w:val="00E347A7"/>
    <w:rsid w:val="00E3482C"/>
    <w:rsid w:val="00E34A05"/>
    <w:rsid w:val="00E34E16"/>
    <w:rsid w:val="00E356A2"/>
    <w:rsid w:val="00E358A9"/>
    <w:rsid w:val="00E35AE3"/>
    <w:rsid w:val="00E35D98"/>
    <w:rsid w:val="00E35FF4"/>
    <w:rsid w:val="00E36478"/>
    <w:rsid w:val="00E3668D"/>
    <w:rsid w:val="00E3674F"/>
    <w:rsid w:val="00E3688A"/>
    <w:rsid w:val="00E369B9"/>
    <w:rsid w:val="00E36AD0"/>
    <w:rsid w:val="00E36B18"/>
    <w:rsid w:val="00E373BD"/>
    <w:rsid w:val="00E374BB"/>
    <w:rsid w:val="00E37713"/>
    <w:rsid w:val="00E37CD1"/>
    <w:rsid w:val="00E4020F"/>
    <w:rsid w:val="00E402A1"/>
    <w:rsid w:val="00E40347"/>
    <w:rsid w:val="00E4059C"/>
    <w:rsid w:val="00E408FE"/>
    <w:rsid w:val="00E40AA3"/>
    <w:rsid w:val="00E42C21"/>
    <w:rsid w:val="00E42F37"/>
    <w:rsid w:val="00E432C9"/>
    <w:rsid w:val="00E43662"/>
    <w:rsid w:val="00E437D2"/>
    <w:rsid w:val="00E43CCD"/>
    <w:rsid w:val="00E43EBF"/>
    <w:rsid w:val="00E44258"/>
    <w:rsid w:val="00E443A8"/>
    <w:rsid w:val="00E44B41"/>
    <w:rsid w:val="00E44BCB"/>
    <w:rsid w:val="00E44CBC"/>
    <w:rsid w:val="00E44CEE"/>
    <w:rsid w:val="00E44FC4"/>
    <w:rsid w:val="00E4568D"/>
    <w:rsid w:val="00E45B1B"/>
    <w:rsid w:val="00E45C86"/>
    <w:rsid w:val="00E45F03"/>
    <w:rsid w:val="00E464B4"/>
    <w:rsid w:val="00E4695C"/>
    <w:rsid w:val="00E4699D"/>
    <w:rsid w:val="00E46D16"/>
    <w:rsid w:val="00E46F51"/>
    <w:rsid w:val="00E47155"/>
    <w:rsid w:val="00E4781F"/>
    <w:rsid w:val="00E47DE7"/>
    <w:rsid w:val="00E50412"/>
    <w:rsid w:val="00E50859"/>
    <w:rsid w:val="00E51BDC"/>
    <w:rsid w:val="00E51C99"/>
    <w:rsid w:val="00E51E69"/>
    <w:rsid w:val="00E5200D"/>
    <w:rsid w:val="00E5206D"/>
    <w:rsid w:val="00E5219C"/>
    <w:rsid w:val="00E52227"/>
    <w:rsid w:val="00E524F9"/>
    <w:rsid w:val="00E52715"/>
    <w:rsid w:val="00E527AA"/>
    <w:rsid w:val="00E532A6"/>
    <w:rsid w:val="00E53589"/>
    <w:rsid w:val="00E5373D"/>
    <w:rsid w:val="00E53D72"/>
    <w:rsid w:val="00E540DC"/>
    <w:rsid w:val="00E5454B"/>
    <w:rsid w:val="00E54643"/>
    <w:rsid w:val="00E5467B"/>
    <w:rsid w:val="00E547FD"/>
    <w:rsid w:val="00E5550E"/>
    <w:rsid w:val="00E55686"/>
    <w:rsid w:val="00E55A7B"/>
    <w:rsid w:val="00E55B05"/>
    <w:rsid w:val="00E55C34"/>
    <w:rsid w:val="00E55C4B"/>
    <w:rsid w:val="00E55F04"/>
    <w:rsid w:val="00E5645F"/>
    <w:rsid w:val="00E56B62"/>
    <w:rsid w:val="00E56DB3"/>
    <w:rsid w:val="00E57200"/>
    <w:rsid w:val="00E574DD"/>
    <w:rsid w:val="00E5761D"/>
    <w:rsid w:val="00E57930"/>
    <w:rsid w:val="00E57BC5"/>
    <w:rsid w:val="00E6017B"/>
    <w:rsid w:val="00E6029C"/>
    <w:rsid w:val="00E610B0"/>
    <w:rsid w:val="00E61879"/>
    <w:rsid w:val="00E61D84"/>
    <w:rsid w:val="00E62077"/>
    <w:rsid w:val="00E62DA6"/>
    <w:rsid w:val="00E63065"/>
    <w:rsid w:val="00E636A1"/>
    <w:rsid w:val="00E63A0E"/>
    <w:rsid w:val="00E63B3F"/>
    <w:rsid w:val="00E63CC8"/>
    <w:rsid w:val="00E640D3"/>
    <w:rsid w:val="00E6422C"/>
    <w:rsid w:val="00E642CF"/>
    <w:rsid w:val="00E64807"/>
    <w:rsid w:val="00E64C65"/>
    <w:rsid w:val="00E64CB1"/>
    <w:rsid w:val="00E64F5A"/>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7D2"/>
    <w:rsid w:val="00E7195D"/>
    <w:rsid w:val="00E71983"/>
    <w:rsid w:val="00E72157"/>
    <w:rsid w:val="00E72D0B"/>
    <w:rsid w:val="00E72E14"/>
    <w:rsid w:val="00E73464"/>
    <w:rsid w:val="00E73613"/>
    <w:rsid w:val="00E736C6"/>
    <w:rsid w:val="00E74147"/>
    <w:rsid w:val="00E742AC"/>
    <w:rsid w:val="00E74661"/>
    <w:rsid w:val="00E74913"/>
    <w:rsid w:val="00E74DAD"/>
    <w:rsid w:val="00E750F7"/>
    <w:rsid w:val="00E75441"/>
    <w:rsid w:val="00E754C4"/>
    <w:rsid w:val="00E75788"/>
    <w:rsid w:val="00E757B3"/>
    <w:rsid w:val="00E757C6"/>
    <w:rsid w:val="00E75931"/>
    <w:rsid w:val="00E75D3D"/>
    <w:rsid w:val="00E75E4D"/>
    <w:rsid w:val="00E75E70"/>
    <w:rsid w:val="00E76DE1"/>
    <w:rsid w:val="00E76E54"/>
    <w:rsid w:val="00E77423"/>
    <w:rsid w:val="00E7784A"/>
    <w:rsid w:val="00E779D7"/>
    <w:rsid w:val="00E80135"/>
    <w:rsid w:val="00E80368"/>
    <w:rsid w:val="00E8047E"/>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4D1B"/>
    <w:rsid w:val="00E85AF4"/>
    <w:rsid w:val="00E8612C"/>
    <w:rsid w:val="00E862D6"/>
    <w:rsid w:val="00E8639A"/>
    <w:rsid w:val="00E865E8"/>
    <w:rsid w:val="00E86634"/>
    <w:rsid w:val="00E873CB"/>
    <w:rsid w:val="00E8759B"/>
    <w:rsid w:val="00E87B44"/>
    <w:rsid w:val="00E87C10"/>
    <w:rsid w:val="00E901A4"/>
    <w:rsid w:val="00E90341"/>
    <w:rsid w:val="00E9034B"/>
    <w:rsid w:val="00E909A1"/>
    <w:rsid w:val="00E90A47"/>
    <w:rsid w:val="00E90ADF"/>
    <w:rsid w:val="00E90E4D"/>
    <w:rsid w:val="00E91009"/>
    <w:rsid w:val="00E91D3C"/>
    <w:rsid w:val="00E91E43"/>
    <w:rsid w:val="00E92326"/>
    <w:rsid w:val="00E925D1"/>
    <w:rsid w:val="00E926E6"/>
    <w:rsid w:val="00E92874"/>
    <w:rsid w:val="00E9301B"/>
    <w:rsid w:val="00E93623"/>
    <w:rsid w:val="00E93F56"/>
    <w:rsid w:val="00E94169"/>
    <w:rsid w:val="00E942A8"/>
    <w:rsid w:val="00E94320"/>
    <w:rsid w:val="00E94403"/>
    <w:rsid w:val="00E94586"/>
    <w:rsid w:val="00E94628"/>
    <w:rsid w:val="00E94D70"/>
    <w:rsid w:val="00E950AC"/>
    <w:rsid w:val="00E95127"/>
    <w:rsid w:val="00E958AA"/>
    <w:rsid w:val="00E95947"/>
    <w:rsid w:val="00E95C88"/>
    <w:rsid w:val="00E965D1"/>
    <w:rsid w:val="00E96C8B"/>
    <w:rsid w:val="00E96E1B"/>
    <w:rsid w:val="00E9744E"/>
    <w:rsid w:val="00E975EC"/>
    <w:rsid w:val="00EA02D7"/>
    <w:rsid w:val="00EA0485"/>
    <w:rsid w:val="00EA07D7"/>
    <w:rsid w:val="00EA0CA2"/>
    <w:rsid w:val="00EA15D4"/>
    <w:rsid w:val="00EA15EB"/>
    <w:rsid w:val="00EA1702"/>
    <w:rsid w:val="00EA1F6C"/>
    <w:rsid w:val="00EA2270"/>
    <w:rsid w:val="00EA23D1"/>
    <w:rsid w:val="00EA2520"/>
    <w:rsid w:val="00EA286D"/>
    <w:rsid w:val="00EA2D77"/>
    <w:rsid w:val="00EA2E2C"/>
    <w:rsid w:val="00EA2F3C"/>
    <w:rsid w:val="00EA30F3"/>
    <w:rsid w:val="00EA314F"/>
    <w:rsid w:val="00EA31C2"/>
    <w:rsid w:val="00EA3647"/>
    <w:rsid w:val="00EA36F6"/>
    <w:rsid w:val="00EA378B"/>
    <w:rsid w:val="00EA385F"/>
    <w:rsid w:val="00EA38D3"/>
    <w:rsid w:val="00EA3F91"/>
    <w:rsid w:val="00EA3F92"/>
    <w:rsid w:val="00EA4125"/>
    <w:rsid w:val="00EA43C7"/>
    <w:rsid w:val="00EA440E"/>
    <w:rsid w:val="00EA44FB"/>
    <w:rsid w:val="00EA4758"/>
    <w:rsid w:val="00EA4A15"/>
    <w:rsid w:val="00EA4BEC"/>
    <w:rsid w:val="00EA59B1"/>
    <w:rsid w:val="00EA5CCB"/>
    <w:rsid w:val="00EA5CF6"/>
    <w:rsid w:val="00EA6343"/>
    <w:rsid w:val="00EA660A"/>
    <w:rsid w:val="00EA7289"/>
    <w:rsid w:val="00EA7AF8"/>
    <w:rsid w:val="00EA7B9D"/>
    <w:rsid w:val="00EA7C6D"/>
    <w:rsid w:val="00EA7CCB"/>
    <w:rsid w:val="00EB06D0"/>
    <w:rsid w:val="00EB074F"/>
    <w:rsid w:val="00EB07BE"/>
    <w:rsid w:val="00EB093D"/>
    <w:rsid w:val="00EB0D5D"/>
    <w:rsid w:val="00EB0F30"/>
    <w:rsid w:val="00EB1713"/>
    <w:rsid w:val="00EB1BDB"/>
    <w:rsid w:val="00EB1F86"/>
    <w:rsid w:val="00EB2089"/>
    <w:rsid w:val="00EB2642"/>
    <w:rsid w:val="00EB2706"/>
    <w:rsid w:val="00EB3217"/>
    <w:rsid w:val="00EB3521"/>
    <w:rsid w:val="00EB3663"/>
    <w:rsid w:val="00EB3835"/>
    <w:rsid w:val="00EB39A6"/>
    <w:rsid w:val="00EB3A7A"/>
    <w:rsid w:val="00EB3DEC"/>
    <w:rsid w:val="00EB43AD"/>
    <w:rsid w:val="00EB58C7"/>
    <w:rsid w:val="00EB621B"/>
    <w:rsid w:val="00EB643B"/>
    <w:rsid w:val="00EB6638"/>
    <w:rsid w:val="00EB68CF"/>
    <w:rsid w:val="00EB6BE4"/>
    <w:rsid w:val="00EB6C70"/>
    <w:rsid w:val="00EB73DA"/>
    <w:rsid w:val="00EC07E1"/>
    <w:rsid w:val="00EC179B"/>
    <w:rsid w:val="00EC21BB"/>
    <w:rsid w:val="00EC28D1"/>
    <w:rsid w:val="00EC363B"/>
    <w:rsid w:val="00EC36B0"/>
    <w:rsid w:val="00EC3C7B"/>
    <w:rsid w:val="00EC3DF8"/>
    <w:rsid w:val="00EC3F40"/>
    <w:rsid w:val="00EC3FEB"/>
    <w:rsid w:val="00EC444E"/>
    <w:rsid w:val="00EC447E"/>
    <w:rsid w:val="00EC4D81"/>
    <w:rsid w:val="00EC4E66"/>
    <w:rsid w:val="00EC4EDF"/>
    <w:rsid w:val="00EC50B5"/>
    <w:rsid w:val="00EC5A28"/>
    <w:rsid w:val="00EC5D86"/>
    <w:rsid w:val="00EC5DA7"/>
    <w:rsid w:val="00EC7E79"/>
    <w:rsid w:val="00ED02C9"/>
    <w:rsid w:val="00ED04DB"/>
    <w:rsid w:val="00ED05A8"/>
    <w:rsid w:val="00ED0C34"/>
    <w:rsid w:val="00ED0C3C"/>
    <w:rsid w:val="00ED0C84"/>
    <w:rsid w:val="00ED0D2A"/>
    <w:rsid w:val="00ED0D52"/>
    <w:rsid w:val="00ED0D64"/>
    <w:rsid w:val="00ED1167"/>
    <w:rsid w:val="00ED12BE"/>
    <w:rsid w:val="00ED1544"/>
    <w:rsid w:val="00ED16BC"/>
    <w:rsid w:val="00ED1A7F"/>
    <w:rsid w:val="00ED1C67"/>
    <w:rsid w:val="00ED2121"/>
    <w:rsid w:val="00ED2A47"/>
    <w:rsid w:val="00ED2BA3"/>
    <w:rsid w:val="00ED2D48"/>
    <w:rsid w:val="00ED2E0E"/>
    <w:rsid w:val="00ED3063"/>
    <w:rsid w:val="00ED3534"/>
    <w:rsid w:val="00ED3776"/>
    <w:rsid w:val="00ED3AA5"/>
    <w:rsid w:val="00ED3ABE"/>
    <w:rsid w:val="00ED3CA3"/>
    <w:rsid w:val="00ED420A"/>
    <w:rsid w:val="00ED434D"/>
    <w:rsid w:val="00ED49B0"/>
    <w:rsid w:val="00ED510A"/>
    <w:rsid w:val="00ED5216"/>
    <w:rsid w:val="00ED552C"/>
    <w:rsid w:val="00ED5CC0"/>
    <w:rsid w:val="00ED5E7A"/>
    <w:rsid w:val="00ED6111"/>
    <w:rsid w:val="00ED6338"/>
    <w:rsid w:val="00ED662C"/>
    <w:rsid w:val="00ED7466"/>
    <w:rsid w:val="00ED7629"/>
    <w:rsid w:val="00ED7AC1"/>
    <w:rsid w:val="00EE0333"/>
    <w:rsid w:val="00EE08C0"/>
    <w:rsid w:val="00EE08F1"/>
    <w:rsid w:val="00EE1269"/>
    <w:rsid w:val="00EE1632"/>
    <w:rsid w:val="00EE1D03"/>
    <w:rsid w:val="00EE2051"/>
    <w:rsid w:val="00EE2A11"/>
    <w:rsid w:val="00EE3A30"/>
    <w:rsid w:val="00EE3A90"/>
    <w:rsid w:val="00EE40F7"/>
    <w:rsid w:val="00EE449C"/>
    <w:rsid w:val="00EE44F5"/>
    <w:rsid w:val="00EE476F"/>
    <w:rsid w:val="00EE49F2"/>
    <w:rsid w:val="00EE5001"/>
    <w:rsid w:val="00EE57BF"/>
    <w:rsid w:val="00EE5892"/>
    <w:rsid w:val="00EE64B0"/>
    <w:rsid w:val="00EE6571"/>
    <w:rsid w:val="00EE6BC1"/>
    <w:rsid w:val="00EE6CD8"/>
    <w:rsid w:val="00EE6F65"/>
    <w:rsid w:val="00EE712C"/>
    <w:rsid w:val="00EE716D"/>
    <w:rsid w:val="00EE72E0"/>
    <w:rsid w:val="00EE7666"/>
    <w:rsid w:val="00EE76A0"/>
    <w:rsid w:val="00EE78B9"/>
    <w:rsid w:val="00EE796A"/>
    <w:rsid w:val="00EF03A5"/>
    <w:rsid w:val="00EF0454"/>
    <w:rsid w:val="00EF1168"/>
    <w:rsid w:val="00EF13BC"/>
    <w:rsid w:val="00EF18EC"/>
    <w:rsid w:val="00EF1A15"/>
    <w:rsid w:val="00EF1A63"/>
    <w:rsid w:val="00EF20F9"/>
    <w:rsid w:val="00EF22B3"/>
    <w:rsid w:val="00EF2460"/>
    <w:rsid w:val="00EF29A3"/>
    <w:rsid w:val="00EF303F"/>
    <w:rsid w:val="00EF33D3"/>
    <w:rsid w:val="00EF40D6"/>
    <w:rsid w:val="00EF45A5"/>
    <w:rsid w:val="00EF4731"/>
    <w:rsid w:val="00EF4760"/>
    <w:rsid w:val="00EF503E"/>
    <w:rsid w:val="00EF52A7"/>
    <w:rsid w:val="00EF52AA"/>
    <w:rsid w:val="00EF548F"/>
    <w:rsid w:val="00EF5644"/>
    <w:rsid w:val="00EF59AB"/>
    <w:rsid w:val="00EF5B6A"/>
    <w:rsid w:val="00EF5EBE"/>
    <w:rsid w:val="00EF63E9"/>
    <w:rsid w:val="00EF6873"/>
    <w:rsid w:val="00EF69B8"/>
    <w:rsid w:val="00EF706A"/>
    <w:rsid w:val="00EF7378"/>
    <w:rsid w:val="00EF743D"/>
    <w:rsid w:val="00EF7835"/>
    <w:rsid w:val="00EF78E2"/>
    <w:rsid w:val="00EF7A64"/>
    <w:rsid w:val="00F001C7"/>
    <w:rsid w:val="00F006DF"/>
    <w:rsid w:val="00F009AD"/>
    <w:rsid w:val="00F0143D"/>
    <w:rsid w:val="00F01530"/>
    <w:rsid w:val="00F01E5E"/>
    <w:rsid w:val="00F0208F"/>
    <w:rsid w:val="00F02758"/>
    <w:rsid w:val="00F027FD"/>
    <w:rsid w:val="00F03041"/>
    <w:rsid w:val="00F0372F"/>
    <w:rsid w:val="00F0376A"/>
    <w:rsid w:val="00F03918"/>
    <w:rsid w:val="00F03B76"/>
    <w:rsid w:val="00F03CAF"/>
    <w:rsid w:val="00F03D26"/>
    <w:rsid w:val="00F040E7"/>
    <w:rsid w:val="00F04145"/>
    <w:rsid w:val="00F047B9"/>
    <w:rsid w:val="00F05069"/>
    <w:rsid w:val="00F058A0"/>
    <w:rsid w:val="00F05BA4"/>
    <w:rsid w:val="00F05CED"/>
    <w:rsid w:val="00F05F67"/>
    <w:rsid w:val="00F05FA6"/>
    <w:rsid w:val="00F05FDF"/>
    <w:rsid w:val="00F0628B"/>
    <w:rsid w:val="00F062B5"/>
    <w:rsid w:val="00F0677E"/>
    <w:rsid w:val="00F06846"/>
    <w:rsid w:val="00F07371"/>
    <w:rsid w:val="00F07553"/>
    <w:rsid w:val="00F076B6"/>
    <w:rsid w:val="00F100E8"/>
    <w:rsid w:val="00F10599"/>
    <w:rsid w:val="00F1063D"/>
    <w:rsid w:val="00F10850"/>
    <w:rsid w:val="00F10E1B"/>
    <w:rsid w:val="00F11202"/>
    <w:rsid w:val="00F114B6"/>
    <w:rsid w:val="00F1169E"/>
    <w:rsid w:val="00F11742"/>
    <w:rsid w:val="00F11BBB"/>
    <w:rsid w:val="00F1227B"/>
    <w:rsid w:val="00F12565"/>
    <w:rsid w:val="00F12AE9"/>
    <w:rsid w:val="00F12D0E"/>
    <w:rsid w:val="00F12E00"/>
    <w:rsid w:val="00F13073"/>
    <w:rsid w:val="00F13503"/>
    <w:rsid w:val="00F136F3"/>
    <w:rsid w:val="00F13B79"/>
    <w:rsid w:val="00F14149"/>
    <w:rsid w:val="00F14203"/>
    <w:rsid w:val="00F1464F"/>
    <w:rsid w:val="00F1467C"/>
    <w:rsid w:val="00F14A34"/>
    <w:rsid w:val="00F15916"/>
    <w:rsid w:val="00F15ED9"/>
    <w:rsid w:val="00F161FE"/>
    <w:rsid w:val="00F16C7E"/>
    <w:rsid w:val="00F16EFA"/>
    <w:rsid w:val="00F17088"/>
    <w:rsid w:val="00F174E1"/>
    <w:rsid w:val="00F1798A"/>
    <w:rsid w:val="00F17A4D"/>
    <w:rsid w:val="00F17D3F"/>
    <w:rsid w:val="00F202F5"/>
    <w:rsid w:val="00F205D0"/>
    <w:rsid w:val="00F20745"/>
    <w:rsid w:val="00F20A91"/>
    <w:rsid w:val="00F20BDA"/>
    <w:rsid w:val="00F20C6C"/>
    <w:rsid w:val="00F213B5"/>
    <w:rsid w:val="00F2150E"/>
    <w:rsid w:val="00F21A4C"/>
    <w:rsid w:val="00F21C39"/>
    <w:rsid w:val="00F21D54"/>
    <w:rsid w:val="00F21D8E"/>
    <w:rsid w:val="00F21E53"/>
    <w:rsid w:val="00F2257C"/>
    <w:rsid w:val="00F23144"/>
    <w:rsid w:val="00F233C0"/>
    <w:rsid w:val="00F235DB"/>
    <w:rsid w:val="00F23729"/>
    <w:rsid w:val="00F23861"/>
    <w:rsid w:val="00F23B09"/>
    <w:rsid w:val="00F23C07"/>
    <w:rsid w:val="00F23C2E"/>
    <w:rsid w:val="00F23E27"/>
    <w:rsid w:val="00F23E7F"/>
    <w:rsid w:val="00F24065"/>
    <w:rsid w:val="00F2438E"/>
    <w:rsid w:val="00F247C3"/>
    <w:rsid w:val="00F25AC6"/>
    <w:rsid w:val="00F25BB1"/>
    <w:rsid w:val="00F26B4E"/>
    <w:rsid w:val="00F273C6"/>
    <w:rsid w:val="00F2764A"/>
    <w:rsid w:val="00F279A3"/>
    <w:rsid w:val="00F279B6"/>
    <w:rsid w:val="00F27EAE"/>
    <w:rsid w:val="00F30343"/>
    <w:rsid w:val="00F30D1A"/>
    <w:rsid w:val="00F30D3F"/>
    <w:rsid w:val="00F30ECD"/>
    <w:rsid w:val="00F30F49"/>
    <w:rsid w:val="00F311D3"/>
    <w:rsid w:val="00F3139F"/>
    <w:rsid w:val="00F315B3"/>
    <w:rsid w:val="00F31989"/>
    <w:rsid w:val="00F31D12"/>
    <w:rsid w:val="00F3290F"/>
    <w:rsid w:val="00F32A1E"/>
    <w:rsid w:val="00F32B2D"/>
    <w:rsid w:val="00F32D9E"/>
    <w:rsid w:val="00F33320"/>
    <w:rsid w:val="00F3360C"/>
    <w:rsid w:val="00F33C10"/>
    <w:rsid w:val="00F34156"/>
    <w:rsid w:val="00F342E2"/>
    <w:rsid w:val="00F34A06"/>
    <w:rsid w:val="00F34B44"/>
    <w:rsid w:val="00F352A7"/>
    <w:rsid w:val="00F35718"/>
    <w:rsid w:val="00F360C1"/>
    <w:rsid w:val="00F363C3"/>
    <w:rsid w:val="00F363F3"/>
    <w:rsid w:val="00F366D0"/>
    <w:rsid w:val="00F36769"/>
    <w:rsid w:val="00F36C26"/>
    <w:rsid w:val="00F36CB5"/>
    <w:rsid w:val="00F36CD0"/>
    <w:rsid w:val="00F36EA7"/>
    <w:rsid w:val="00F37A1E"/>
    <w:rsid w:val="00F37E8C"/>
    <w:rsid w:val="00F37F0A"/>
    <w:rsid w:val="00F37F3C"/>
    <w:rsid w:val="00F40546"/>
    <w:rsid w:val="00F40600"/>
    <w:rsid w:val="00F40936"/>
    <w:rsid w:val="00F40AF5"/>
    <w:rsid w:val="00F40F33"/>
    <w:rsid w:val="00F41607"/>
    <w:rsid w:val="00F41686"/>
    <w:rsid w:val="00F41A71"/>
    <w:rsid w:val="00F42A04"/>
    <w:rsid w:val="00F42D30"/>
    <w:rsid w:val="00F431F4"/>
    <w:rsid w:val="00F4325A"/>
    <w:rsid w:val="00F432EC"/>
    <w:rsid w:val="00F43CCB"/>
    <w:rsid w:val="00F43DEE"/>
    <w:rsid w:val="00F441D6"/>
    <w:rsid w:val="00F44881"/>
    <w:rsid w:val="00F44D57"/>
    <w:rsid w:val="00F45384"/>
    <w:rsid w:val="00F45B6A"/>
    <w:rsid w:val="00F45F39"/>
    <w:rsid w:val="00F46920"/>
    <w:rsid w:val="00F46DEE"/>
    <w:rsid w:val="00F46DF4"/>
    <w:rsid w:val="00F4722A"/>
    <w:rsid w:val="00F472FA"/>
    <w:rsid w:val="00F47471"/>
    <w:rsid w:val="00F4775C"/>
    <w:rsid w:val="00F477C8"/>
    <w:rsid w:val="00F47AEF"/>
    <w:rsid w:val="00F47EA2"/>
    <w:rsid w:val="00F500AA"/>
    <w:rsid w:val="00F50AA0"/>
    <w:rsid w:val="00F50BC0"/>
    <w:rsid w:val="00F50C23"/>
    <w:rsid w:val="00F51276"/>
    <w:rsid w:val="00F51CD4"/>
    <w:rsid w:val="00F51DD5"/>
    <w:rsid w:val="00F51F24"/>
    <w:rsid w:val="00F52059"/>
    <w:rsid w:val="00F528C4"/>
    <w:rsid w:val="00F52D04"/>
    <w:rsid w:val="00F532D6"/>
    <w:rsid w:val="00F5337B"/>
    <w:rsid w:val="00F535A2"/>
    <w:rsid w:val="00F53BC0"/>
    <w:rsid w:val="00F544E6"/>
    <w:rsid w:val="00F547D4"/>
    <w:rsid w:val="00F54889"/>
    <w:rsid w:val="00F54A4F"/>
    <w:rsid w:val="00F55270"/>
    <w:rsid w:val="00F553B7"/>
    <w:rsid w:val="00F555B0"/>
    <w:rsid w:val="00F5606F"/>
    <w:rsid w:val="00F5639B"/>
    <w:rsid w:val="00F5650A"/>
    <w:rsid w:val="00F56B82"/>
    <w:rsid w:val="00F56E8B"/>
    <w:rsid w:val="00F5768F"/>
    <w:rsid w:val="00F57744"/>
    <w:rsid w:val="00F57B96"/>
    <w:rsid w:val="00F57E4C"/>
    <w:rsid w:val="00F60279"/>
    <w:rsid w:val="00F60355"/>
    <w:rsid w:val="00F60575"/>
    <w:rsid w:val="00F60B89"/>
    <w:rsid w:val="00F61147"/>
    <w:rsid w:val="00F61C05"/>
    <w:rsid w:val="00F61EC6"/>
    <w:rsid w:val="00F62579"/>
    <w:rsid w:val="00F62A75"/>
    <w:rsid w:val="00F63C9F"/>
    <w:rsid w:val="00F63DB3"/>
    <w:rsid w:val="00F64E9E"/>
    <w:rsid w:val="00F65864"/>
    <w:rsid w:val="00F6693B"/>
    <w:rsid w:val="00F66992"/>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B15"/>
    <w:rsid w:val="00F720DC"/>
    <w:rsid w:val="00F72834"/>
    <w:rsid w:val="00F72847"/>
    <w:rsid w:val="00F72ED2"/>
    <w:rsid w:val="00F731D9"/>
    <w:rsid w:val="00F735E7"/>
    <w:rsid w:val="00F73AC8"/>
    <w:rsid w:val="00F73B2C"/>
    <w:rsid w:val="00F749C5"/>
    <w:rsid w:val="00F75138"/>
    <w:rsid w:val="00F7579F"/>
    <w:rsid w:val="00F758E7"/>
    <w:rsid w:val="00F75DE5"/>
    <w:rsid w:val="00F75FF4"/>
    <w:rsid w:val="00F76345"/>
    <w:rsid w:val="00F765D4"/>
    <w:rsid w:val="00F768F2"/>
    <w:rsid w:val="00F76EF6"/>
    <w:rsid w:val="00F76F71"/>
    <w:rsid w:val="00F77234"/>
    <w:rsid w:val="00F774C2"/>
    <w:rsid w:val="00F775AD"/>
    <w:rsid w:val="00F77983"/>
    <w:rsid w:val="00F779AA"/>
    <w:rsid w:val="00F77F7B"/>
    <w:rsid w:val="00F808B9"/>
    <w:rsid w:val="00F80CE6"/>
    <w:rsid w:val="00F80E90"/>
    <w:rsid w:val="00F81390"/>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E0B"/>
    <w:rsid w:val="00F850A0"/>
    <w:rsid w:val="00F85437"/>
    <w:rsid w:val="00F858F6"/>
    <w:rsid w:val="00F85FD0"/>
    <w:rsid w:val="00F86516"/>
    <w:rsid w:val="00F870D0"/>
    <w:rsid w:val="00F87227"/>
    <w:rsid w:val="00F87874"/>
    <w:rsid w:val="00F87A4E"/>
    <w:rsid w:val="00F9033D"/>
    <w:rsid w:val="00F90672"/>
    <w:rsid w:val="00F90DFC"/>
    <w:rsid w:val="00F9129C"/>
    <w:rsid w:val="00F91713"/>
    <w:rsid w:val="00F919AA"/>
    <w:rsid w:val="00F91C06"/>
    <w:rsid w:val="00F921D6"/>
    <w:rsid w:val="00F9291D"/>
    <w:rsid w:val="00F931FC"/>
    <w:rsid w:val="00F93577"/>
    <w:rsid w:val="00F9358D"/>
    <w:rsid w:val="00F94286"/>
    <w:rsid w:val="00F94662"/>
    <w:rsid w:val="00F947CA"/>
    <w:rsid w:val="00F95271"/>
    <w:rsid w:val="00F95382"/>
    <w:rsid w:val="00F958CD"/>
    <w:rsid w:val="00F95CA4"/>
    <w:rsid w:val="00F95F5C"/>
    <w:rsid w:val="00F963C9"/>
    <w:rsid w:val="00F9653D"/>
    <w:rsid w:val="00F96969"/>
    <w:rsid w:val="00F96DDB"/>
    <w:rsid w:val="00F970BF"/>
    <w:rsid w:val="00F974FB"/>
    <w:rsid w:val="00F97837"/>
    <w:rsid w:val="00F97884"/>
    <w:rsid w:val="00F97D87"/>
    <w:rsid w:val="00F97FB9"/>
    <w:rsid w:val="00FA0265"/>
    <w:rsid w:val="00FA059C"/>
    <w:rsid w:val="00FA13BD"/>
    <w:rsid w:val="00FA147B"/>
    <w:rsid w:val="00FA1A10"/>
    <w:rsid w:val="00FA1BAC"/>
    <w:rsid w:val="00FA1C26"/>
    <w:rsid w:val="00FA1C7F"/>
    <w:rsid w:val="00FA2983"/>
    <w:rsid w:val="00FA2DFF"/>
    <w:rsid w:val="00FA2F5A"/>
    <w:rsid w:val="00FA319D"/>
    <w:rsid w:val="00FA3352"/>
    <w:rsid w:val="00FA3BAD"/>
    <w:rsid w:val="00FA401E"/>
    <w:rsid w:val="00FA44B8"/>
    <w:rsid w:val="00FA4670"/>
    <w:rsid w:val="00FA47C8"/>
    <w:rsid w:val="00FA4D3D"/>
    <w:rsid w:val="00FA537E"/>
    <w:rsid w:val="00FA5653"/>
    <w:rsid w:val="00FA56C4"/>
    <w:rsid w:val="00FA5868"/>
    <w:rsid w:val="00FA588B"/>
    <w:rsid w:val="00FA6322"/>
    <w:rsid w:val="00FA632A"/>
    <w:rsid w:val="00FA6C07"/>
    <w:rsid w:val="00FA6CD3"/>
    <w:rsid w:val="00FA7102"/>
    <w:rsid w:val="00FA758A"/>
    <w:rsid w:val="00FA797E"/>
    <w:rsid w:val="00FA79C8"/>
    <w:rsid w:val="00FA79FD"/>
    <w:rsid w:val="00FA7E4E"/>
    <w:rsid w:val="00FB05A4"/>
    <w:rsid w:val="00FB066E"/>
    <w:rsid w:val="00FB0A9A"/>
    <w:rsid w:val="00FB0B2E"/>
    <w:rsid w:val="00FB0E0B"/>
    <w:rsid w:val="00FB2358"/>
    <w:rsid w:val="00FB24BF"/>
    <w:rsid w:val="00FB2897"/>
    <w:rsid w:val="00FB2BFA"/>
    <w:rsid w:val="00FB2CCA"/>
    <w:rsid w:val="00FB3A06"/>
    <w:rsid w:val="00FB3A2B"/>
    <w:rsid w:val="00FB3B94"/>
    <w:rsid w:val="00FB3EAF"/>
    <w:rsid w:val="00FB3F04"/>
    <w:rsid w:val="00FB4499"/>
    <w:rsid w:val="00FB4ACC"/>
    <w:rsid w:val="00FB5741"/>
    <w:rsid w:val="00FB58A7"/>
    <w:rsid w:val="00FB5951"/>
    <w:rsid w:val="00FB5B03"/>
    <w:rsid w:val="00FB5BD9"/>
    <w:rsid w:val="00FB6088"/>
    <w:rsid w:val="00FB60CA"/>
    <w:rsid w:val="00FB6185"/>
    <w:rsid w:val="00FB69F2"/>
    <w:rsid w:val="00FB6A47"/>
    <w:rsid w:val="00FB6E30"/>
    <w:rsid w:val="00FB7665"/>
    <w:rsid w:val="00FB78C0"/>
    <w:rsid w:val="00FB79D1"/>
    <w:rsid w:val="00FB7C28"/>
    <w:rsid w:val="00FB7F95"/>
    <w:rsid w:val="00FC0076"/>
    <w:rsid w:val="00FC0633"/>
    <w:rsid w:val="00FC0964"/>
    <w:rsid w:val="00FC0CDC"/>
    <w:rsid w:val="00FC1478"/>
    <w:rsid w:val="00FC174F"/>
    <w:rsid w:val="00FC1A87"/>
    <w:rsid w:val="00FC1B09"/>
    <w:rsid w:val="00FC1C02"/>
    <w:rsid w:val="00FC20C4"/>
    <w:rsid w:val="00FC32CA"/>
    <w:rsid w:val="00FC36E4"/>
    <w:rsid w:val="00FC3C34"/>
    <w:rsid w:val="00FC3CF0"/>
    <w:rsid w:val="00FC4A63"/>
    <w:rsid w:val="00FC5B1C"/>
    <w:rsid w:val="00FC5C86"/>
    <w:rsid w:val="00FC5CAB"/>
    <w:rsid w:val="00FC5D8A"/>
    <w:rsid w:val="00FC5F8C"/>
    <w:rsid w:val="00FC6068"/>
    <w:rsid w:val="00FC7009"/>
    <w:rsid w:val="00FC731C"/>
    <w:rsid w:val="00FC74CE"/>
    <w:rsid w:val="00FC7650"/>
    <w:rsid w:val="00FC7B87"/>
    <w:rsid w:val="00FC7D8C"/>
    <w:rsid w:val="00FD0101"/>
    <w:rsid w:val="00FD06B9"/>
    <w:rsid w:val="00FD0B95"/>
    <w:rsid w:val="00FD0D5D"/>
    <w:rsid w:val="00FD163C"/>
    <w:rsid w:val="00FD1CF8"/>
    <w:rsid w:val="00FD250F"/>
    <w:rsid w:val="00FD2727"/>
    <w:rsid w:val="00FD27B1"/>
    <w:rsid w:val="00FD2B1D"/>
    <w:rsid w:val="00FD2C5F"/>
    <w:rsid w:val="00FD2F50"/>
    <w:rsid w:val="00FD32B1"/>
    <w:rsid w:val="00FD4189"/>
    <w:rsid w:val="00FD418C"/>
    <w:rsid w:val="00FD4340"/>
    <w:rsid w:val="00FD451D"/>
    <w:rsid w:val="00FD496B"/>
    <w:rsid w:val="00FD5039"/>
    <w:rsid w:val="00FD5731"/>
    <w:rsid w:val="00FD6355"/>
    <w:rsid w:val="00FD63F9"/>
    <w:rsid w:val="00FD65C6"/>
    <w:rsid w:val="00FD665B"/>
    <w:rsid w:val="00FD69E7"/>
    <w:rsid w:val="00FD6F3C"/>
    <w:rsid w:val="00FD760B"/>
    <w:rsid w:val="00FE02BA"/>
    <w:rsid w:val="00FE075C"/>
    <w:rsid w:val="00FE0864"/>
    <w:rsid w:val="00FE08AF"/>
    <w:rsid w:val="00FE09E5"/>
    <w:rsid w:val="00FE1B09"/>
    <w:rsid w:val="00FE1F16"/>
    <w:rsid w:val="00FE22A5"/>
    <w:rsid w:val="00FE22EE"/>
    <w:rsid w:val="00FE25A2"/>
    <w:rsid w:val="00FE2DA4"/>
    <w:rsid w:val="00FE2E32"/>
    <w:rsid w:val="00FE3851"/>
    <w:rsid w:val="00FE3C84"/>
    <w:rsid w:val="00FE3F17"/>
    <w:rsid w:val="00FE3FBD"/>
    <w:rsid w:val="00FE4931"/>
    <w:rsid w:val="00FE4A80"/>
    <w:rsid w:val="00FE4DDE"/>
    <w:rsid w:val="00FE5298"/>
    <w:rsid w:val="00FE5752"/>
    <w:rsid w:val="00FE5D6B"/>
    <w:rsid w:val="00FE5E54"/>
    <w:rsid w:val="00FE6C70"/>
    <w:rsid w:val="00FE6F47"/>
    <w:rsid w:val="00FE70C9"/>
    <w:rsid w:val="00FE72B2"/>
    <w:rsid w:val="00FE77FA"/>
    <w:rsid w:val="00FE7931"/>
    <w:rsid w:val="00FE7BA4"/>
    <w:rsid w:val="00FE7C67"/>
    <w:rsid w:val="00FF01E0"/>
    <w:rsid w:val="00FF0203"/>
    <w:rsid w:val="00FF0991"/>
    <w:rsid w:val="00FF09FA"/>
    <w:rsid w:val="00FF0BCD"/>
    <w:rsid w:val="00FF0C84"/>
    <w:rsid w:val="00FF0E42"/>
    <w:rsid w:val="00FF12D7"/>
    <w:rsid w:val="00FF2228"/>
    <w:rsid w:val="00FF226E"/>
    <w:rsid w:val="00FF284F"/>
    <w:rsid w:val="00FF2BA3"/>
    <w:rsid w:val="00FF2D7A"/>
    <w:rsid w:val="00FF2F10"/>
    <w:rsid w:val="00FF3C5F"/>
    <w:rsid w:val="00FF3CD8"/>
    <w:rsid w:val="00FF3D19"/>
    <w:rsid w:val="00FF41F9"/>
    <w:rsid w:val="00FF50DD"/>
    <w:rsid w:val="00FF5109"/>
    <w:rsid w:val="00FF5155"/>
    <w:rsid w:val="00FF5524"/>
    <w:rsid w:val="00FF59DB"/>
    <w:rsid w:val="00FF5B4A"/>
    <w:rsid w:val="00FF5B83"/>
    <w:rsid w:val="00FF5FAE"/>
    <w:rsid w:val="00FF6255"/>
    <w:rsid w:val="00FF7525"/>
    <w:rsid w:val="00FF78EF"/>
    <w:rsid w:val="00FF793C"/>
    <w:rsid w:val="00FF7C21"/>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BE92D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D54DC"/>
    <w:pPr>
      <w:overflowPunct w:val="0"/>
      <w:autoSpaceDE w:val="0"/>
      <w:autoSpaceDN w:val="0"/>
      <w:adjustRightInd w:val="0"/>
      <w:spacing w:after="180"/>
      <w:textAlignment w:val="baseline"/>
    </w:pPr>
    <w:rPr>
      <w:rFonts w:eastAsia="Times New Roman"/>
      <w:lang w:val="en-GB" w:eastAsia="ja-JP"/>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a1"/>
    <w:link w:val="10"/>
    <w:qFormat/>
    <w:rsid w:val="00AD54D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Char Char,Head2A,2,H2,h2,UNDERRUBRIK 1-2,DO NOT USE_h2,h21,Heading 2 Char,H2 Char,h2 Char"/>
    <w:basedOn w:val="1"/>
    <w:next w:val="a1"/>
    <w:link w:val="20"/>
    <w:qFormat/>
    <w:rsid w:val="00AD54DC"/>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AD54D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5"/>
    <w:basedOn w:val="3"/>
    <w:next w:val="a1"/>
    <w:link w:val="40"/>
    <w:qFormat/>
    <w:rsid w:val="00AD54DC"/>
    <w:pPr>
      <w:ind w:left="1418" w:hanging="1418"/>
      <w:outlineLvl w:val="3"/>
    </w:pPr>
    <w:rPr>
      <w:sz w:val="24"/>
    </w:rPr>
  </w:style>
  <w:style w:type="paragraph" w:styleId="5">
    <w:name w:val="heading 5"/>
    <w:aliases w:val="h5,Heading5"/>
    <w:basedOn w:val="4"/>
    <w:next w:val="a1"/>
    <w:link w:val="50"/>
    <w:qFormat/>
    <w:rsid w:val="00AD54DC"/>
    <w:pPr>
      <w:ind w:left="1701" w:hanging="1701"/>
      <w:outlineLvl w:val="4"/>
    </w:pPr>
    <w:rPr>
      <w:sz w:val="22"/>
    </w:rPr>
  </w:style>
  <w:style w:type="paragraph" w:styleId="6">
    <w:name w:val="heading 6"/>
    <w:basedOn w:val="H6"/>
    <w:next w:val="a1"/>
    <w:link w:val="60"/>
    <w:qFormat/>
    <w:rsid w:val="00AD54DC"/>
    <w:pPr>
      <w:outlineLvl w:val="5"/>
    </w:pPr>
  </w:style>
  <w:style w:type="paragraph" w:styleId="7">
    <w:name w:val="heading 7"/>
    <w:basedOn w:val="H6"/>
    <w:next w:val="a1"/>
    <w:link w:val="70"/>
    <w:qFormat/>
    <w:rsid w:val="00AD54DC"/>
    <w:pPr>
      <w:outlineLvl w:val="6"/>
    </w:pPr>
  </w:style>
  <w:style w:type="paragraph" w:styleId="8">
    <w:name w:val="heading 8"/>
    <w:basedOn w:val="1"/>
    <w:next w:val="a1"/>
    <w:link w:val="80"/>
    <w:qFormat/>
    <w:rsid w:val="00AD54DC"/>
    <w:pPr>
      <w:ind w:left="0" w:firstLine="0"/>
      <w:outlineLvl w:val="7"/>
    </w:pPr>
  </w:style>
  <w:style w:type="paragraph" w:styleId="9">
    <w:name w:val="heading 9"/>
    <w:basedOn w:val="8"/>
    <w:next w:val="a1"/>
    <w:link w:val="90"/>
    <w:qFormat/>
    <w:rsid w:val="00AD54DC"/>
    <w:pPr>
      <w:outlineLvl w:val="8"/>
    </w:pPr>
  </w:style>
  <w:style w:type="character" w:default="1" w:styleId="a2">
    <w:name w:val="Default Paragraph Font"/>
    <w:uiPriority w:val="1"/>
    <w:semiHidden/>
    <w:unhideWhenUsed/>
    <w:rsid w:val="00AD54DC"/>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AD54DC"/>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AD54DC"/>
    <w:rPr>
      <w:rFonts w:ascii="Arial" w:eastAsia="Times New Roman" w:hAnsi="Arial"/>
      <w:sz w:val="36"/>
      <w:lang w:val="en-GB" w:eastAsia="ja-JP"/>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sz w:val="24"/>
    </w:rPr>
  </w:style>
  <w:style w:type="character" w:customStyle="1" w:styleId="21">
    <w:name w:val="标题 2 字符1"/>
    <w:aliases w:val="Char Char 字符,Head2A 字符,2 字符,H2 字符,h2 字符,UNDERRUBRIK 1-2 字符,DO NOT USE_h2 字符,h21 字符,Heading 2 Char 字符,H2 Char 字符,h2 Char 字符"/>
    <w:rsid w:val="002B4C83"/>
    <w:rPr>
      <w:rFonts w:ascii="Arial" w:eastAsia="宋体"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AD54DC"/>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AD54DC"/>
    <w:rPr>
      <w:rFonts w:ascii="Arial" w:eastAsia="Times New Roman" w:hAnsi="Arial"/>
      <w:sz w:val="24"/>
      <w:lang w:val="en-GB" w:eastAsia="ja-JP"/>
    </w:rPr>
  </w:style>
  <w:style w:type="paragraph" w:customStyle="1" w:styleId="H6">
    <w:name w:val="H6"/>
    <w:basedOn w:val="5"/>
    <w:next w:val="a1"/>
    <w:rsid w:val="00AD54DC"/>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1">
    <w:name w:val="目录 9"/>
    <w:basedOn w:val="81"/>
    <w:semiHidden/>
    <w:rsid w:val="009B4262"/>
    <w:pPr>
      <w:ind w:left="1418" w:hanging="1418"/>
    </w:pPr>
  </w:style>
  <w:style w:type="paragraph" w:customStyle="1" w:styleId="81">
    <w:name w:val="目录 8"/>
    <w:basedOn w:val="11"/>
    <w:semiHidden/>
    <w:rsid w:val="009B4262"/>
    <w:pPr>
      <w:spacing w:before="180"/>
      <w:ind w:left="2693" w:hanging="2693"/>
    </w:pPr>
    <w:rPr>
      <w:b/>
    </w:rPr>
  </w:style>
  <w:style w:type="paragraph" w:customStyle="1" w:styleId="11">
    <w:name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AD54DC"/>
    <w:pPr>
      <w:keepLines/>
      <w:tabs>
        <w:tab w:val="center" w:pos="4536"/>
        <w:tab w:val="right" w:pos="9072"/>
      </w:tabs>
    </w:pPr>
    <w:rPr>
      <w:noProof/>
    </w:rPr>
  </w:style>
  <w:style w:type="character" w:customStyle="1" w:styleId="ZGSM">
    <w:name w:val="ZGSM"/>
    <w:rsid w:val="00AD54DC"/>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AD54DC"/>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AD54D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51">
    <w:name w:val="目录 5"/>
    <w:basedOn w:val="41"/>
    <w:semiHidden/>
    <w:rsid w:val="009B4262"/>
    <w:pPr>
      <w:ind w:left="1701" w:hanging="1701"/>
    </w:pPr>
  </w:style>
  <w:style w:type="paragraph" w:customStyle="1" w:styleId="41">
    <w:name w:val="目录 4"/>
    <w:basedOn w:val="31"/>
    <w:semiHidden/>
    <w:rsid w:val="009B4262"/>
    <w:pPr>
      <w:ind w:left="1418" w:hanging="1418"/>
    </w:pPr>
  </w:style>
  <w:style w:type="paragraph" w:customStyle="1" w:styleId="31">
    <w:name w:val="目录 3"/>
    <w:basedOn w:val="22"/>
    <w:semiHidden/>
    <w:rsid w:val="009B4262"/>
    <w:pPr>
      <w:ind w:left="1134" w:hanging="1134"/>
    </w:pPr>
  </w:style>
  <w:style w:type="paragraph" w:customStyle="1" w:styleId="22">
    <w:name w:val="目录 2"/>
    <w:basedOn w:val="11"/>
    <w:semiHidden/>
    <w:rsid w:val="009B4262"/>
    <w:pPr>
      <w:spacing w:before="0"/>
      <w:ind w:left="851" w:hanging="851"/>
    </w:pPr>
    <w:rPr>
      <w:sz w:val="20"/>
    </w:rPr>
  </w:style>
  <w:style w:type="paragraph" w:styleId="12">
    <w:name w:val="index 1"/>
    <w:basedOn w:val="a1"/>
    <w:rsid w:val="00AD54DC"/>
    <w:pPr>
      <w:keepLines/>
      <w:spacing w:after="0"/>
    </w:pPr>
  </w:style>
  <w:style w:type="paragraph" w:styleId="23">
    <w:name w:val="index 2"/>
    <w:basedOn w:val="12"/>
    <w:qFormat/>
    <w:rsid w:val="00AD54DC"/>
    <w:pPr>
      <w:ind w:left="284"/>
    </w:pPr>
  </w:style>
  <w:style w:type="paragraph" w:customStyle="1" w:styleId="TT">
    <w:name w:val="TT"/>
    <w:basedOn w:val="1"/>
    <w:next w:val="a1"/>
    <w:rsid w:val="00AD54DC"/>
    <w:pPr>
      <w:outlineLvl w:val="9"/>
    </w:pPr>
  </w:style>
  <w:style w:type="paragraph" w:styleId="a7">
    <w:name w:val="footer"/>
    <w:basedOn w:val="a5"/>
    <w:link w:val="a8"/>
    <w:rsid w:val="00AD54DC"/>
    <w:pPr>
      <w:jc w:val="center"/>
    </w:pPr>
    <w:rPr>
      <w:i/>
    </w:rPr>
  </w:style>
  <w:style w:type="character" w:styleId="a9">
    <w:name w:val="footnote reference"/>
    <w:basedOn w:val="a2"/>
    <w:rsid w:val="00AD54DC"/>
    <w:rPr>
      <w:b/>
      <w:position w:val="6"/>
      <w:sz w:val="16"/>
    </w:rPr>
  </w:style>
  <w:style w:type="paragraph" w:styleId="aa">
    <w:name w:val="footnote text"/>
    <w:basedOn w:val="a1"/>
    <w:link w:val="ab"/>
    <w:rsid w:val="00AD54DC"/>
    <w:pPr>
      <w:keepLines/>
      <w:spacing w:after="0"/>
      <w:ind w:left="454" w:hanging="454"/>
    </w:pPr>
    <w:rPr>
      <w:sz w:val="16"/>
    </w:rPr>
  </w:style>
  <w:style w:type="paragraph" w:customStyle="1" w:styleId="contribution">
    <w:name w:val="contribution"/>
    <w:basedOn w:val="1"/>
    <w:semiHidden/>
    <w:rsid w:val="00E23C3E"/>
    <w:pPr>
      <w:tabs>
        <w:tab w:val="num" w:pos="45"/>
      </w:tabs>
      <w:ind w:left="405" w:hanging="405"/>
    </w:pPr>
  </w:style>
  <w:style w:type="paragraph" w:customStyle="1" w:styleId="NO">
    <w:name w:val="NO"/>
    <w:basedOn w:val="a1"/>
    <w:link w:val="NOChar"/>
    <w:qFormat/>
    <w:rsid w:val="00AD54DC"/>
    <w:pPr>
      <w:keepLines/>
      <w:ind w:left="1135" w:hanging="851"/>
    </w:pPr>
  </w:style>
  <w:style w:type="character" w:customStyle="1" w:styleId="NOChar">
    <w:name w:val="NO Char"/>
    <w:link w:val="NO"/>
    <w:qFormat/>
    <w:rsid w:val="00AD54DC"/>
    <w:rPr>
      <w:rFonts w:eastAsia="Times New Roman"/>
      <w:lang w:val="en-GB" w:eastAsia="ja-JP"/>
    </w:rPr>
  </w:style>
  <w:style w:type="paragraph" w:customStyle="1" w:styleId="PL">
    <w:name w:val="PL"/>
    <w:link w:val="PLChar"/>
    <w:qFormat/>
    <w:rsid w:val="00AD5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4DC"/>
    <w:pPr>
      <w:jc w:val="right"/>
    </w:pPr>
  </w:style>
  <w:style w:type="paragraph" w:customStyle="1" w:styleId="TAL">
    <w:name w:val="TAL"/>
    <w:basedOn w:val="a1"/>
    <w:link w:val="TALCar"/>
    <w:qFormat/>
    <w:rsid w:val="00AD54DC"/>
    <w:pPr>
      <w:keepNext/>
      <w:keepLines/>
      <w:spacing w:after="0"/>
    </w:pPr>
    <w:rPr>
      <w:rFonts w:ascii="Arial" w:hAnsi="Arial"/>
      <w:sz w:val="18"/>
    </w:rPr>
  </w:style>
  <w:style w:type="character" w:customStyle="1" w:styleId="TALChar">
    <w:name w:val="TAL Char"/>
    <w:qFormat/>
    <w:rsid w:val="00AD54DC"/>
    <w:rPr>
      <w:rFonts w:ascii="Arial" w:hAnsi="Arial"/>
      <w:sz w:val="18"/>
      <w:lang w:val="en-GB" w:eastAsia="en-US"/>
    </w:rPr>
  </w:style>
  <w:style w:type="paragraph" w:styleId="24">
    <w:name w:val="List Number 2"/>
    <w:basedOn w:val="ac"/>
    <w:rsid w:val="00AD54DC"/>
    <w:pPr>
      <w:ind w:left="851"/>
    </w:pPr>
  </w:style>
  <w:style w:type="paragraph" w:styleId="ac">
    <w:name w:val="List Number"/>
    <w:basedOn w:val="ad"/>
    <w:rsid w:val="00AD54DC"/>
  </w:style>
  <w:style w:type="paragraph" w:styleId="ad">
    <w:name w:val="List"/>
    <w:basedOn w:val="a1"/>
    <w:rsid w:val="00AD54DC"/>
    <w:pPr>
      <w:ind w:left="568" w:hanging="284"/>
    </w:pPr>
  </w:style>
  <w:style w:type="paragraph" w:customStyle="1" w:styleId="TAH">
    <w:name w:val="TAH"/>
    <w:basedOn w:val="TAC"/>
    <w:link w:val="TAHCar"/>
    <w:qFormat/>
    <w:rsid w:val="00AD54DC"/>
    <w:rPr>
      <w:b/>
    </w:rPr>
  </w:style>
  <w:style w:type="paragraph" w:customStyle="1" w:styleId="TAC">
    <w:name w:val="TAC"/>
    <w:basedOn w:val="TAL"/>
    <w:link w:val="TACChar"/>
    <w:qFormat/>
    <w:rsid w:val="00AD54DC"/>
    <w:pPr>
      <w:jc w:val="center"/>
    </w:pPr>
  </w:style>
  <w:style w:type="character" w:customStyle="1" w:styleId="TACChar">
    <w:name w:val="TAC Char"/>
    <w:link w:val="TAC"/>
    <w:qFormat/>
    <w:rsid w:val="00AD54DC"/>
    <w:rPr>
      <w:rFonts w:ascii="Arial" w:eastAsia="Times New Roman" w:hAnsi="Arial"/>
      <w:sz w:val="18"/>
      <w:lang w:val="en-GB" w:eastAsia="ja-JP"/>
    </w:rPr>
  </w:style>
  <w:style w:type="paragraph" w:customStyle="1" w:styleId="LD">
    <w:name w:val="LD"/>
    <w:rsid w:val="00AD54D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AD54DC"/>
    <w:pPr>
      <w:spacing w:after="0"/>
    </w:pPr>
  </w:style>
  <w:style w:type="paragraph" w:customStyle="1" w:styleId="61">
    <w:name w:val="目录 6"/>
    <w:basedOn w:val="51"/>
    <w:next w:val="a1"/>
    <w:semiHidden/>
    <w:rsid w:val="009B4262"/>
    <w:pPr>
      <w:ind w:left="1985" w:hanging="1985"/>
    </w:pPr>
  </w:style>
  <w:style w:type="paragraph" w:customStyle="1" w:styleId="71">
    <w:name w:val="目录 7"/>
    <w:basedOn w:val="61"/>
    <w:next w:val="a1"/>
    <w:semiHidden/>
    <w:rsid w:val="009B4262"/>
    <w:pPr>
      <w:ind w:left="2268" w:hanging="2268"/>
    </w:pPr>
  </w:style>
  <w:style w:type="paragraph" w:styleId="25">
    <w:name w:val="List Bullet 2"/>
    <w:basedOn w:val="ae"/>
    <w:rsid w:val="00AD54DC"/>
    <w:pPr>
      <w:ind w:left="851"/>
    </w:pPr>
  </w:style>
  <w:style w:type="paragraph" w:styleId="ae">
    <w:name w:val="List Bullet"/>
    <w:basedOn w:val="ad"/>
    <w:rsid w:val="00AD54DC"/>
  </w:style>
  <w:style w:type="paragraph" w:customStyle="1" w:styleId="EditorsNote">
    <w:name w:val="Editor's Note"/>
    <w:basedOn w:val="NO"/>
    <w:link w:val="EditorsNoteChar"/>
    <w:qFormat/>
    <w:rsid w:val="00AD54DC"/>
    <w:rPr>
      <w:color w:val="FF0000"/>
    </w:rPr>
  </w:style>
  <w:style w:type="paragraph" w:customStyle="1" w:styleId="TH">
    <w:name w:val="TH"/>
    <w:basedOn w:val="a1"/>
    <w:link w:val="THChar"/>
    <w:qFormat/>
    <w:rsid w:val="00AD54DC"/>
    <w:pPr>
      <w:keepNext/>
      <w:keepLines/>
      <w:spacing w:before="60"/>
      <w:jc w:val="center"/>
    </w:pPr>
    <w:rPr>
      <w:rFonts w:ascii="Arial" w:hAnsi="Arial"/>
      <w:b/>
    </w:rPr>
  </w:style>
  <w:style w:type="character" w:customStyle="1" w:styleId="THChar">
    <w:name w:val="TH Char"/>
    <w:link w:val="TH"/>
    <w:qFormat/>
    <w:rsid w:val="00AD54DC"/>
    <w:rPr>
      <w:rFonts w:ascii="Arial" w:eastAsia="Times New Roman" w:hAnsi="Arial"/>
      <w:b/>
      <w:lang w:val="en-GB" w:eastAsia="ja-JP"/>
    </w:rPr>
  </w:style>
  <w:style w:type="paragraph" w:customStyle="1" w:styleId="ZA">
    <w:name w:val="ZA"/>
    <w:rsid w:val="00AD54D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AD54D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AD54D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AD54D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rsid w:val="00AD54DC"/>
    <w:pPr>
      <w:ind w:left="851" w:hanging="851"/>
    </w:pPr>
  </w:style>
  <w:style w:type="paragraph" w:customStyle="1" w:styleId="ZH">
    <w:name w:val="ZH"/>
    <w:rsid w:val="00AD54D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rsid w:val="00AD54D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Bullet 3"/>
    <w:basedOn w:val="25"/>
    <w:rsid w:val="00AD54DC"/>
    <w:pPr>
      <w:ind w:left="1135"/>
    </w:pPr>
  </w:style>
  <w:style w:type="paragraph" w:styleId="26">
    <w:name w:val="List 2"/>
    <w:basedOn w:val="ad"/>
    <w:rsid w:val="00AD54DC"/>
    <w:pPr>
      <w:ind w:left="851"/>
    </w:pPr>
  </w:style>
  <w:style w:type="paragraph" w:styleId="33">
    <w:name w:val="List 3"/>
    <w:basedOn w:val="26"/>
    <w:rsid w:val="00AD54DC"/>
    <w:pPr>
      <w:ind w:left="1135"/>
    </w:pPr>
  </w:style>
  <w:style w:type="paragraph" w:styleId="42">
    <w:name w:val="List 4"/>
    <w:basedOn w:val="33"/>
    <w:rsid w:val="00AD54DC"/>
    <w:pPr>
      <w:ind w:left="1418"/>
    </w:pPr>
  </w:style>
  <w:style w:type="paragraph" w:styleId="52">
    <w:name w:val="List 5"/>
    <w:basedOn w:val="42"/>
    <w:rsid w:val="00AD54DC"/>
    <w:pPr>
      <w:ind w:left="1702"/>
    </w:pPr>
  </w:style>
  <w:style w:type="paragraph" w:styleId="43">
    <w:name w:val="List Bullet 4"/>
    <w:basedOn w:val="32"/>
    <w:rsid w:val="00AD54DC"/>
    <w:pPr>
      <w:ind w:left="1418"/>
    </w:pPr>
  </w:style>
  <w:style w:type="paragraph" w:styleId="53">
    <w:name w:val="List Bullet 5"/>
    <w:basedOn w:val="43"/>
    <w:rsid w:val="00AD54DC"/>
    <w:pPr>
      <w:ind w:left="1702"/>
    </w:pPr>
  </w:style>
  <w:style w:type="paragraph" w:customStyle="1" w:styleId="ZTD">
    <w:name w:val="ZTD"/>
    <w:basedOn w:val="ZB"/>
    <w:rsid w:val="00AD54DC"/>
    <w:pPr>
      <w:framePr w:hRule="auto" w:wrap="notBeside" w:y="852"/>
    </w:pPr>
    <w:rPr>
      <w:i w:val="0"/>
      <w:sz w:val="40"/>
    </w:rPr>
  </w:style>
  <w:style w:type="paragraph" w:customStyle="1" w:styleId="ZV">
    <w:name w:val="ZV"/>
    <w:basedOn w:val="ZU"/>
    <w:qFormat/>
    <w:rsid w:val="00AD54DC"/>
    <w:pPr>
      <w:framePr w:wrap="notBeside" w:y="16161"/>
    </w:pPr>
  </w:style>
  <w:style w:type="paragraph" w:styleId="af">
    <w:name w:val="index heading"/>
    <w:basedOn w:val="a1"/>
    <w:next w:val="a1"/>
    <w:semiHidden/>
    <w:rsid w:val="004A4093"/>
    <w:pPr>
      <w:pBdr>
        <w:top w:val="single" w:sz="12" w:space="0" w:color="auto"/>
      </w:pBdr>
      <w:spacing w:before="360" w:after="240"/>
    </w:pPr>
    <w:rPr>
      <w:b/>
      <w:i/>
      <w:sz w:val="26"/>
    </w:rPr>
  </w:style>
  <w:style w:type="paragraph" w:styleId="af0">
    <w:name w:val="caption"/>
    <w:basedOn w:val="a1"/>
    <w:next w:val="a1"/>
    <w:qFormat/>
    <w:rsid w:val="004A4093"/>
    <w:pPr>
      <w:spacing w:before="120" w:after="120"/>
    </w:pPr>
    <w:rPr>
      <w:b/>
    </w:rPr>
  </w:style>
  <w:style w:type="character" w:styleId="af1">
    <w:name w:val="Hyperlink"/>
    <w:rsid w:val="00AD54DC"/>
    <w:rPr>
      <w:color w:val="0000FF"/>
      <w:u w:val="single"/>
    </w:rPr>
  </w:style>
  <w:style w:type="character" w:styleId="af2">
    <w:name w:val="FollowedHyperlink"/>
    <w:semiHidden/>
    <w:rsid w:val="004A4093"/>
    <w:rPr>
      <w:color w:val="800080"/>
      <w:u w:val="single"/>
    </w:rPr>
  </w:style>
  <w:style w:type="paragraph" w:styleId="af3">
    <w:name w:val="Document Map"/>
    <w:basedOn w:val="a1"/>
    <w:semiHidden/>
    <w:rsid w:val="004A4093"/>
    <w:pPr>
      <w:shd w:val="clear" w:color="auto" w:fill="000080"/>
    </w:pPr>
    <w:rPr>
      <w:rFonts w:ascii="Tahoma" w:hAnsi="Tahoma"/>
    </w:rPr>
  </w:style>
  <w:style w:type="paragraph" w:styleId="af4">
    <w:name w:val="Plain Text"/>
    <w:basedOn w:val="a1"/>
    <w:link w:val="af5"/>
    <w:uiPriority w:val="99"/>
    <w:rsid w:val="00AD54DC"/>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qFormat/>
    <w:rsid w:val="00AD54DC"/>
    <w:pPr>
      <w:spacing w:after="120"/>
    </w:pPr>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basedOn w:val="a2"/>
    <w:link w:val="af6"/>
    <w:rsid w:val="00AD54DC"/>
    <w:rPr>
      <w:rFonts w:eastAsia="Times New Roman"/>
      <w:lang w:val="en-GB" w:eastAsia="ja-JP"/>
    </w:rPr>
  </w:style>
  <w:style w:type="paragraph" w:styleId="af8">
    <w:name w:val="Body Text Indent"/>
    <w:basedOn w:val="a1"/>
    <w:semiHidden/>
    <w:rsid w:val="004A4093"/>
    <w:pPr>
      <w:ind w:left="210"/>
    </w:pPr>
    <w:rPr>
      <w:snapToGrid w:val="0"/>
    </w:rPr>
  </w:style>
  <w:style w:type="paragraph" w:styleId="af9">
    <w:name w:val="table of figures"/>
    <w:basedOn w:val="a1"/>
    <w:next w:val="a1"/>
    <w:semiHidden/>
    <w:rsid w:val="004A4093"/>
    <w:pPr>
      <w:ind w:left="400" w:hanging="400"/>
      <w:jc w:val="center"/>
    </w:pPr>
    <w:rPr>
      <w:b/>
    </w:rPr>
  </w:style>
  <w:style w:type="paragraph" w:styleId="27">
    <w:name w:val="Body Text 2"/>
    <w:basedOn w:val="a1"/>
    <w:semiHidden/>
    <w:rsid w:val="004A4093"/>
    <w:rPr>
      <w:i/>
    </w:rPr>
  </w:style>
  <w:style w:type="paragraph" w:styleId="34">
    <w:name w:val="Body Text Indent 3"/>
    <w:basedOn w:val="a1"/>
    <w:semiHidden/>
    <w:rsid w:val="004A4093"/>
    <w:pPr>
      <w:ind w:left="1080"/>
    </w:pPr>
  </w:style>
  <w:style w:type="paragraph" w:styleId="afa">
    <w:name w:val="annotation text"/>
    <w:basedOn w:val="a1"/>
    <w:link w:val="afb"/>
    <w:uiPriority w:val="99"/>
    <w:qFormat/>
    <w:rsid w:val="00AD54DC"/>
  </w:style>
  <w:style w:type="character" w:styleId="afc">
    <w:name w:val="page number"/>
    <w:basedOn w:val="a2"/>
    <w:semiHidden/>
    <w:rsid w:val="004A4093"/>
  </w:style>
  <w:style w:type="paragraph" w:styleId="35">
    <w:name w:val="Body Text 3"/>
    <w:basedOn w:val="a1"/>
    <w:semiHidden/>
    <w:rsid w:val="004A4093"/>
    <w:pPr>
      <w:keepNext/>
      <w:keepLines/>
    </w:pPr>
    <w:rPr>
      <w:rFonts w:eastAsia="Osaka"/>
      <w:color w:val="000000"/>
    </w:rPr>
  </w:style>
  <w:style w:type="paragraph" w:styleId="afd">
    <w:name w:val="Balloon Text"/>
    <w:basedOn w:val="a1"/>
    <w:link w:val="afe"/>
    <w:semiHidden/>
    <w:unhideWhenUsed/>
    <w:qFormat/>
    <w:rsid w:val="00AD54DC"/>
    <w:pPr>
      <w:spacing w:after="0"/>
    </w:pPr>
    <w:rPr>
      <w:rFonts w:ascii="Segoe UI" w:hAnsi="Segoe UI" w:cs="Segoe UI"/>
      <w:sz w:val="18"/>
      <w:szCs w:val="18"/>
    </w:rPr>
  </w:style>
  <w:style w:type="table" w:styleId="aff">
    <w:name w:val="Table Grid"/>
    <w:basedOn w:val="a3"/>
    <w:uiPriority w:val="39"/>
    <w:qFormat/>
    <w:rsid w:val="00AD54D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basedOn w:val="a2"/>
    <w:qFormat/>
    <w:rsid w:val="00AD54DC"/>
    <w:rPr>
      <w:sz w:val="16"/>
      <w:szCs w:val="16"/>
    </w:rPr>
  </w:style>
  <w:style w:type="paragraph" w:styleId="aff1">
    <w:name w:val="annotation subject"/>
    <w:basedOn w:val="afa"/>
    <w:next w:val="afa"/>
    <w:link w:val="aff2"/>
    <w:qFormat/>
    <w:rsid w:val="00AD54DC"/>
    <w:rPr>
      <w:b/>
      <w:bCs/>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4"/>
      <w:lang w:val="en-GB" w:eastAsia="en-US"/>
    </w:rPr>
  </w:style>
  <w:style w:type="paragraph" w:customStyle="1" w:styleId="aff3">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AD54DC"/>
    <w:rPr>
      <w:rFonts w:ascii="Arial" w:eastAsia="Times New Roman" w:hAnsi="Arial"/>
      <w:b/>
      <w:noProof/>
      <w:sz w:val="18"/>
      <w:lang w:val="en-GB" w:eastAsia="ja-JP"/>
    </w:rPr>
  </w:style>
  <w:style w:type="character" w:customStyle="1" w:styleId="Char0">
    <w:name w:val="样式 页眉 Char"/>
    <w:link w:val="aff3"/>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d"/>
    <w:link w:val="B1Char1"/>
    <w:qFormat/>
    <w:rsid w:val="00AD54DC"/>
  </w:style>
  <w:style w:type="character" w:customStyle="1" w:styleId="B1Char">
    <w:name w:val="B1 Char"/>
    <w:rsid w:val="00AD54DC"/>
    <w:rPr>
      <w:rFonts w:ascii="Times New Roman" w:hAnsi="Times New Roman"/>
      <w:lang w:val="en-GB" w:eastAsia="en-US"/>
    </w:rPr>
  </w:style>
  <w:style w:type="paragraph" w:customStyle="1" w:styleId="EX">
    <w:name w:val="EX"/>
    <w:basedOn w:val="a1"/>
    <w:link w:val="EXChar"/>
    <w:qFormat/>
    <w:rsid w:val="00AD54DC"/>
    <w:pPr>
      <w:keepLines/>
      <w:ind w:left="1702" w:hanging="1418"/>
    </w:p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sz w:val="24"/>
    </w:rPr>
  </w:style>
  <w:style w:type="character" w:customStyle="1" w:styleId="TAHCar">
    <w:name w:val="TAH Car"/>
    <w:link w:val="TAH"/>
    <w:qFormat/>
    <w:rsid w:val="00AD54DC"/>
    <w:rPr>
      <w:rFonts w:ascii="Arial" w:eastAsia="Times New Roman" w:hAnsi="Arial"/>
      <w:b/>
      <w:sz w:val="18"/>
      <w:lang w:val="en-GB" w:eastAsia="ja-JP"/>
    </w:rPr>
  </w:style>
  <w:style w:type="paragraph" w:customStyle="1" w:styleId="B2">
    <w:name w:val="B2"/>
    <w:basedOn w:val="26"/>
    <w:link w:val="B2Char"/>
    <w:qFormat/>
    <w:rsid w:val="00AD54DC"/>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AD54DC"/>
    <w:rPr>
      <w:rFonts w:eastAsia="Times New Roman"/>
      <w:lang w:val="en-GB" w:eastAsia="ja-JP"/>
    </w:rPr>
  </w:style>
  <w:style w:type="paragraph" w:customStyle="1" w:styleId="B3">
    <w:name w:val="B3"/>
    <w:basedOn w:val="33"/>
    <w:link w:val="B3Char2"/>
    <w:qFormat/>
    <w:rsid w:val="00AD54DC"/>
  </w:style>
  <w:style w:type="character" w:customStyle="1" w:styleId="B3Char">
    <w:name w:val="B3 Char"/>
    <w:rsid w:val="00AD54DC"/>
    <w:rPr>
      <w:rFonts w:ascii="Times New Roman" w:hAnsi="Times New Roman"/>
      <w:lang w:val="en-GB" w:eastAsia="en-US"/>
    </w:rPr>
  </w:style>
  <w:style w:type="paragraph" w:customStyle="1" w:styleId="B4">
    <w:name w:val="B4"/>
    <w:basedOn w:val="42"/>
    <w:link w:val="B4Char"/>
    <w:qFormat/>
    <w:rsid w:val="00AD54DC"/>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4">
    <w:name w:val="List Paragraph"/>
    <w:aliases w:val="列出段落,- Bullets,リスト段落,?? ??,?????,????,Lista1,列出段落1,中等深浅网格 1 - 着色 21,¥¡¡¡¡ì¬º¥¹¥È¶ÎÂä,ÁÐ³ö¶ÎÂä,列表段落1,—ño’i—Ž,¥ê¥¹¥È¶ÎÂä,1st level - Bullet List Paragraph,Lettre d'introduction,Paragrafo elenco,Normal bullet 2,Bullet list,목록단락,列表段落11"/>
    <w:basedOn w:val="a1"/>
    <w:link w:val="13"/>
    <w:uiPriority w:val="34"/>
    <w:qFormat/>
    <w:rsid w:val="00AD54DC"/>
    <w:pPr>
      <w:ind w:left="720"/>
      <w:contextualSpacing/>
    </w:pPr>
  </w:style>
  <w:style w:type="paragraph" w:customStyle="1" w:styleId="CRCoverPage">
    <w:name w:val="CR Cover Page"/>
    <w:link w:val="CRCoverPageZchn"/>
    <w:qFormat/>
    <w:rsid w:val="00AD54DC"/>
    <w:pPr>
      <w:spacing w:after="120"/>
    </w:pPr>
    <w:rPr>
      <w:rFonts w:ascii="Arial" w:eastAsia="Times New Roman" w:hAnsi="Arial"/>
      <w:lang w:val="en-GB" w:eastAsia="en-US"/>
    </w:rPr>
  </w:style>
  <w:style w:type="character" w:customStyle="1" w:styleId="CRCoverPageZchn">
    <w:name w:val="CR Cover Page Zchn"/>
    <w:link w:val="CRCoverPage"/>
    <w:qFormat/>
    <w:rsid w:val="00AD54DC"/>
    <w:rPr>
      <w:rFonts w:ascii="Arial" w:eastAsia="Times New Roman" w:hAnsi="Arial"/>
      <w:lang w:val="en-GB" w:eastAsia="en-US"/>
    </w:rPr>
  </w:style>
  <w:style w:type="paragraph" w:styleId="aff5">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MS Mincho" w:hAnsi="Arial"/>
      <w:szCs w:val="24"/>
      <w:lang w:val="x-none" w:eastAsia="x-none"/>
    </w:rPr>
  </w:style>
  <w:style w:type="paragraph" w:customStyle="1" w:styleId="Comments">
    <w:name w:val="Comments"/>
    <w:basedOn w:val="a1"/>
    <w:link w:val="CommentsChar"/>
    <w:qFormat/>
    <w:rsid w:val="00293020"/>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qFormat/>
    <w:rsid w:val="00AD54DC"/>
    <w:pPr>
      <w:keepNext w:val="0"/>
      <w:spacing w:before="0" w:after="240"/>
    </w:pPr>
  </w:style>
  <w:style w:type="character" w:customStyle="1" w:styleId="B2Car">
    <w:name w:val="B2 Car"/>
    <w:rsid w:val="00B416A3"/>
    <w:rPr>
      <w:lang w:val="en-GB" w:eastAsia="en-US"/>
    </w:rPr>
  </w:style>
  <w:style w:type="character" w:customStyle="1" w:styleId="TFChar">
    <w:name w:val="TF Char"/>
    <w:link w:val="TF"/>
    <w:qFormat/>
    <w:rsid w:val="00AD54DC"/>
    <w:rPr>
      <w:rFonts w:ascii="Arial" w:eastAsia="Times New Roman" w:hAnsi="Arial"/>
      <w:b/>
      <w:lang w:val="en-GB" w:eastAsia="ja-JP"/>
    </w:rPr>
  </w:style>
  <w:style w:type="character" w:customStyle="1" w:styleId="13">
    <w:name w:val="列表段落 字符1"/>
    <w:aliases w:val="列出段落 字符,-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4"/>
    <w:uiPriority w:val="34"/>
    <w:locked/>
    <w:rsid w:val="0019337C"/>
    <w:rPr>
      <w:rFonts w:eastAsia="Times New Roman"/>
      <w:lang w:val="en-GB" w:eastAsia="ja-JP"/>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eastAsia="Times New Roman" w:hAnsi="Arial"/>
      <w:sz w:val="18"/>
      <w:lang w:val="en-GB" w:eastAsia="ja-JP"/>
    </w:rPr>
  </w:style>
  <w:style w:type="character" w:customStyle="1" w:styleId="afb">
    <w:name w:val="批注文字 字符"/>
    <w:basedOn w:val="a2"/>
    <w:link w:val="afa"/>
    <w:uiPriority w:val="99"/>
    <w:qFormat/>
    <w:rsid w:val="00AD54DC"/>
    <w:rPr>
      <w:rFonts w:eastAsia="Times New Roman"/>
      <w:lang w:val="en-GB" w:eastAsia="ja-JP"/>
    </w:rPr>
  </w:style>
  <w:style w:type="character" w:customStyle="1" w:styleId="B1Char1">
    <w:name w:val="B1 Char1"/>
    <w:link w:val="B1"/>
    <w:qFormat/>
    <w:locked/>
    <w:rsid w:val="00AD54DC"/>
    <w:rPr>
      <w:rFonts w:eastAsia="Times New Roman"/>
      <w:lang w:val="en-GB" w:eastAsia="ja-JP"/>
    </w:rPr>
  </w:style>
  <w:style w:type="character" w:customStyle="1" w:styleId="TALCar">
    <w:name w:val="TAL Car"/>
    <w:link w:val="TAL"/>
    <w:qFormat/>
    <w:rsid w:val="00AD54DC"/>
    <w:rPr>
      <w:rFonts w:ascii="Arial" w:eastAsia="Times New Roman" w:hAnsi="Arial"/>
      <w:sz w:val="18"/>
      <w:lang w:val="en-GB" w:eastAsia="ja-JP"/>
    </w:rPr>
  </w:style>
  <w:style w:type="paragraph" w:styleId="aff6">
    <w:name w:val="Normal (Web)"/>
    <w:basedOn w:val="a1"/>
    <w:unhideWhenUsed/>
    <w:qFormat/>
    <w:rsid w:val="00AD54DC"/>
    <w:pPr>
      <w:spacing w:before="100" w:beforeAutospacing="1" w:after="100" w:afterAutospacing="1" w:line="259" w:lineRule="auto"/>
    </w:pPr>
    <w:rPr>
      <w:sz w:val="24"/>
      <w:szCs w:val="24"/>
      <w:lang w:eastAsia="en-GB"/>
    </w:rPr>
  </w:style>
  <w:style w:type="paragraph" w:customStyle="1" w:styleId="Agreement">
    <w:name w:val="Agreement"/>
    <w:basedOn w:val="a1"/>
    <w:next w:val="Doc-text2"/>
    <w:qFormat/>
    <w:rsid w:val="006542CC"/>
    <w:pPr>
      <w:numPr>
        <w:numId w:val="5"/>
      </w:numPr>
    </w:pPr>
    <w:rPr>
      <w:b/>
    </w:rPr>
  </w:style>
  <w:style w:type="character" w:customStyle="1" w:styleId="B4Char">
    <w:name w:val="B4 Char"/>
    <w:link w:val="B4"/>
    <w:qFormat/>
    <w:rsid w:val="00AD54DC"/>
    <w:rPr>
      <w:rFonts w:eastAsia="Times New Roman"/>
      <w:lang w:val="en-GB" w:eastAsia="ja-JP"/>
    </w:rPr>
  </w:style>
  <w:style w:type="paragraph" w:customStyle="1" w:styleId="textintend1">
    <w:name w:val="text intend 1"/>
    <w:basedOn w:val="a1"/>
    <w:rsid w:val="005920C3"/>
    <w:pPr>
      <w:spacing w:after="120"/>
      <w:ind w:left="360" w:hanging="360"/>
    </w:pPr>
    <w:rPr>
      <w:rFonts w:eastAsia="MS Mincho"/>
      <w:sz w:val="24"/>
      <w:lang w:eastAsia="x-none"/>
    </w:rPr>
  </w:style>
  <w:style w:type="paragraph" w:customStyle="1" w:styleId="xmsonormal">
    <w:name w:val="x_msonormal"/>
    <w:basedOn w:val="a1"/>
    <w:uiPriority w:val="99"/>
    <w:rsid w:val="002F0EB1"/>
    <w:rPr>
      <w:rFonts w:eastAsia="Calibri" w:cs="Calibri"/>
    </w:rPr>
  </w:style>
  <w:style w:type="character" w:customStyle="1" w:styleId="aff7">
    <w:name w:val="列表段落 字符"/>
    <w:aliases w:val="- Bullets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EF743D"/>
    <w:rPr>
      <w:rFonts w:ascii="Times" w:hAnsi="Times"/>
      <w:szCs w:val="24"/>
      <w:lang w:val="en-GB"/>
    </w:rPr>
  </w:style>
  <w:style w:type="character" w:customStyle="1" w:styleId="Normal9pointspacingChar">
    <w:name w:val="Normal 9 point spacing Char"/>
    <w:link w:val="Normal9pointspacing"/>
    <w:locked/>
    <w:rsid w:val="00EF743D"/>
    <w:rPr>
      <w:rFonts w:ascii="MS Mincho" w:hAnsi="MS Mincho"/>
      <w:szCs w:val="24"/>
      <w:lang w:val="x-none"/>
    </w:rPr>
  </w:style>
  <w:style w:type="paragraph" w:customStyle="1" w:styleId="Normal9pointspacing">
    <w:name w:val="Normal 9 point spacing"/>
    <w:basedOn w:val="af6"/>
    <w:link w:val="Normal9pointspacingChar"/>
    <w:qFormat/>
    <w:rsid w:val="00EF743D"/>
    <w:pPr>
      <w:spacing w:before="240" w:after="60"/>
    </w:pPr>
    <w:rPr>
      <w:rFonts w:ascii="MS Mincho" w:hAnsi="MS Mincho"/>
      <w:szCs w:val="24"/>
      <w:lang w:val="x-none"/>
    </w:rPr>
  </w:style>
  <w:style w:type="character" w:customStyle="1" w:styleId="20">
    <w:name w:val="标题 2 字符"/>
    <w:aliases w:val="Char Char 字符1,Head2A 字符1,2 字符1,H2 字符1,h2 字符1,UNDERRUBRIK 1-2 字符1,DO NOT USE_h2 字符1,h21 字符1,Heading 2 Char 字符1,H2 Char 字符1,h2 Char 字符1"/>
    <w:link w:val="2"/>
    <w:rsid w:val="00AD54DC"/>
    <w:rPr>
      <w:rFonts w:ascii="Arial" w:eastAsia="Times New Roman" w:hAnsi="Arial"/>
      <w:sz w:val="32"/>
      <w:lang w:val="en-GB" w:eastAsia="ja-JP"/>
    </w:rPr>
  </w:style>
  <w:style w:type="paragraph" w:customStyle="1" w:styleId="3GPPNormalText">
    <w:name w:val="3GPP Normal Text"/>
    <w:basedOn w:val="af6"/>
    <w:link w:val="3GPPNormalTextChar"/>
    <w:qFormat/>
    <w:rsid w:val="00AD54D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D54DC"/>
    <w:rPr>
      <w:rFonts w:ascii="Arial" w:hAnsi="Arial"/>
      <w:sz w:val="24"/>
      <w:szCs w:val="24"/>
      <w:lang w:val="en-GB" w:eastAsia="en-US"/>
    </w:rPr>
  </w:style>
  <w:style w:type="paragraph" w:customStyle="1" w:styleId="B5">
    <w:name w:val="B5"/>
    <w:basedOn w:val="52"/>
    <w:link w:val="B5Char"/>
    <w:qFormat/>
    <w:rsid w:val="00AD54DC"/>
  </w:style>
  <w:style w:type="character" w:customStyle="1" w:styleId="B5Char">
    <w:name w:val="B5 Char"/>
    <w:link w:val="B5"/>
    <w:qFormat/>
    <w:rsid w:val="00AD54DC"/>
    <w:rPr>
      <w:rFonts w:eastAsia="Times New Roman"/>
      <w:lang w:val="en-GB" w:eastAsia="ja-JP"/>
    </w:rPr>
  </w:style>
  <w:style w:type="paragraph" w:customStyle="1" w:styleId="B10">
    <w:name w:val="B10"/>
    <w:basedOn w:val="B5"/>
    <w:link w:val="B10Char"/>
    <w:qFormat/>
    <w:rsid w:val="00AD54DC"/>
    <w:pPr>
      <w:ind w:left="3119"/>
    </w:pPr>
  </w:style>
  <w:style w:type="character" w:customStyle="1" w:styleId="B10Char">
    <w:name w:val="B10 Char"/>
    <w:basedOn w:val="B5Char"/>
    <w:link w:val="B10"/>
    <w:rsid w:val="00AD54DC"/>
    <w:rPr>
      <w:rFonts w:eastAsia="Times New Roman"/>
      <w:lang w:val="en-GB" w:eastAsia="ja-JP"/>
    </w:rPr>
  </w:style>
  <w:style w:type="character" w:customStyle="1" w:styleId="B3Char2">
    <w:name w:val="B3 Char2"/>
    <w:link w:val="B3"/>
    <w:qFormat/>
    <w:rsid w:val="00AD54DC"/>
    <w:rPr>
      <w:rFonts w:eastAsia="Times New Roman"/>
      <w:lang w:val="en-GB" w:eastAsia="ja-JP"/>
    </w:rPr>
  </w:style>
  <w:style w:type="paragraph" w:customStyle="1" w:styleId="B6">
    <w:name w:val="B6"/>
    <w:basedOn w:val="B5"/>
    <w:link w:val="B6Char"/>
    <w:qFormat/>
    <w:rsid w:val="00AD54DC"/>
    <w:pPr>
      <w:ind w:left="1985"/>
    </w:pPr>
    <w:rPr>
      <w:lang w:val="en-US"/>
    </w:rPr>
  </w:style>
  <w:style w:type="character" w:customStyle="1" w:styleId="B6Char">
    <w:name w:val="B6 Char"/>
    <w:link w:val="B6"/>
    <w:qFormat/>
    <w:rsid w:val="00AD54DC"/>
    <w:rPr>
      <w:rFonts w:eastAsia="Times New Roman"/>
      <w:lang w:eastAsia="ja-JP"/>
    </w:rPr>
  </w:style>
  <w:style w:type="paragraph" w:customStyle="1" w:styleId="B7">
    <w:name w:val="B7"/>
    <w:basedOn w:val="B6"/>
    <w:link w:val="B7Char"/>
    <w:qFormat/>
    <w:rsid w:val="00AD54DC"/>
    <w:pPr>
      <w:ind w:left="2269"/>
    </w:pPr>
  </w:style>
  <w:style w:type="character" w:customStyle="1" w:styleId="B7Char">
    <w:name w:val="B7 Char"/>
    <w:link w:val="B7"/>
    <w:qFormat/>
    <w:rsid w:val="00AD54DC"/>
    <w:rPr>
      <w:rFonts w:eastAsia="Times New Roman"/>
      <w:lang w:eastAsia="ja-JP"/>
    </w:rPr>
  </w:style>
  <w:style w:type="paragraph" w:customStyle="1" w:styleId="B8">
    <w:name w:val="B8"/>
    <w:basedOn w:val="B7"/>
    <w:qFormat/>
    <w:rsid w:val="00AD54DC"/>
    <w:pPr>
      <w:ind w:left="2552"/>
    </w:pPr>
  </w:style>
  <w:style w:type="paragraph" w:customStyle="1" w:styleId="B9">
    <w:name w:val="B9"/>
    <w:basedOn w:val="B8"/>
    <w:qFormat/>
    <w:rsid w:val="00AD54DC"/>
    <w:pPr>
      <w:ind w:left="2836"/>
    </w:pPr>
  </w:style>
  <w:style w:type="character" w:customStyle="1" w:styleId="CharChar3">
    <w:name w:val="Char Char3"/>
    <w:rsid w:val="00AD54DC"/>
    <w:rPr>
      <w:rFonts w:ascii="Courier New" w:hAnsi="Courier New"/>
      <w:lang w:val="nb-NO"/>
    </w:rPr>
  </w:style>
  <w:style w:type="character" w:customStyle="1" w:styleId="EditorsNoteChar">
    <w:name w:val="Editor's Note Char"/>
    <w:aliases w:val="EN Char"/>
    <w:link w:val="EditorsNote"/>
    <w:qFormat/>
    <w:rsid w:val="00AD54DC"/>
    <w:rPr>
      <w:rFonts w:eastAsia="Times New Roman"/>
      <w:color w:val="FF0000"/>
      <w:lang w:val="en-GB" w:eastAsia="ja-JP"/>
    </w:rPr>
  </w:style>
  <w:style w:type="character" w:customStyle="1" w:styleId="EXChar">
    <w:name w:val="EX Char"/>
    <w:link w:val="EX"/>
    <w:qFormat/>
    <w:locked/>
    <w:rsid w:val="00AD54DC"/>
    <w:rPr>
      <w:rFonts w:eastAsia="Times New Roman"/>
      <w:lang w:val="en-GB" w:eastAsia="ja-JP"/>
    </w:rPr>
  </w:style>
  <w:style w:type="paragraph" w:customStyle="1" w:styleId="EW">
    <w:name w:val="EW"/>
    <w:basedOn w:val="EX"/>
    <w:qFormat/>
    <w:rsid w:val="00AD54DC"/>
    <w:pPr>
      <w:spacing w:after="0"/>
    </w:pPr>
  </w:style>
  <w:style w:type="character" w:customStyle="1" w:styleId="fontstyle01">
    <w:name w:val="fontstyle01"/>
    <w:basedOn w:val="a2"/>
    <w:rsid w:val="00AD54DC"/>
    <w:rPr>
      <w:rFonts w:ascii="TimesNewRomanPSMT" w:eastAsia="TimesNewRomanPSMT" w:hint="eastAsia"/>
      <w:color w:val="000000"/>
      <w:sz w:val="20"/>
      <w:szCs w:val="20"/>
    </w:rPr>
  </w:style>
  <w:style w:type="paragraph" w:customStyle="1" w:styleId="FP">
    <w:name w:val="FP"/>
    <w:basedOn w:val="a1"/>
    <w:rsid w:val="00AD54DC"/>
    <w:pPr>
      <w:spacing w:after="0"/>
    </w:pPr>
  </w:style>
  <w:style w:type="character" w:customStyle="1" w:styleId="50">
    <w:name w:val="标题 5 字符"/>
    <w:aliases w:val="h5 字符,Heading5 字符"/>
    <w:link w:val="5"/>
    <w:qFormat/>
    <w:rsid w:val="00AD54DC"/>
    <w:rPr>
      <w:rFonts w:ascii="Arial" w:eastAsia="Times New Roman" w:hAnsi="Arial"/>
      <w:sz w:val="22"/>
      <w:lang w:val="en-GB" w:eastAsia="ja-JP"/>
    </w:rPr>
  </w:style>
  <w:style w:type="paragraph" w:customStyle="1" w:styleId="NF">
    <w:name w:val="NF"/>
    <w:basedOn w:val="NO"/>
    <w:rsid w:val="00AD54DC"/>
    <w:pPr>
      <w:keepNext/>
      <w:spacing w:after="0"/>
    </w:pPr>
    <w:rPr>
      <w:rFonts w:ascii="Arial" w:hAnsi="Arial"/>
      <w:sz w:val="18"/>
    </w:rPr>
  </w:style>
  <w:style w:type="character" w:customStyle="1" w:styleId="normaltextrun">
    <w:name w:val="normaltextrun"/>
    <w:basedOn w:val="a2"/>
    <w:rsid w:val="00AD54DC"/>
  </w:style>
  <w:style w:type="character" w:customStyle="1" w:styleId="PLChar">
    <w:name w:val="PL Char"/>
    <w:link w:val="PL"/>
    <w:qFormat/>
    <w:rsid w:val="00AD54DC"/>
    <w:rPr>
      <w:rFonts w:ascii="Courier New" w:eastAsia="Times New Roman" w:hAnsi="Courier New"/>
      <w:noProof/>
      <w:sz w:val="16"/>
      <w:shd w:val="clear" w:color="auto" w:fill="E6E6E6"/>
      <w:lang w:val="en-GB" w:eastAsia="en-GB"/>
    </w:rPr>
  </w:style>
  <w:style w:type="paragraph" w:styleId="TOC1">
    <w:name w:val="toc 1"/>
    <w:uiPriority w:val="39"/>
    <w:rsid w:val="00AD54D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2">
    <w:name w:val="toc 2"/>
    <w:basedOn w:val="TOC1"/>
    <w:uiPriority w:val="39"/>
    <w:rsid w:val="00AD54DC"/>
    <w:pPr>
      <w:keepNext w:val="0"/>
      <w:spacing w:before="0"/>
      <w:ind w:left="851" w:hanging="851"/>
    </w:pPr>
    <w:rPr>
      <w:sz w:val="20"/>
    </w:rPr>
  </w:style>
  <w:style w:type="paragraph" w:styleId="TOC3">
    <w:name w:val="toc 3"/>
    <w:basedOn w:val="TOC2"/>
    <w:uiPriority w:val="39"/>
    <w:rsid w:val="00AD54DC"/>
    <w:pPr>
      <w:ind w:left="1134" w:hanging="1134"/>
    </w:pPr>
  </w:style>
  <w:style w:type="paragraph" w:styleId="TOC4">
    <w:name w:val="toc 4"/>
    <w:basedOn w:val="TOC3"/>
    <w:uiPriority w:val="39"/>
    <w:rsid w:val="00AD54DC"/>
    <w:pPr>
      <w:ind w:left="1418" w:hanging="1418"/>
    </w:pPr>
  </w:style>
  <w:style w:type="paragraph" w:styleId="TOC5">
    <w:name w:val="toc 5"/>
    <w:basedOn w:val="TOC4"/>
    <w:uiPriority w:val="39"/>
    <w:rsid w:val="00AD54DC"/>
    <w:pPr>
      <w:ind w:left="1701" w:hanging="1701"/>
    </w:pPr>
  </w:style>
  <w:style w:type="paragraph" w:styleId="TOC6">
    <w:name w:val="toc 6"/>
    <w:basedOn w:val="TOC5"/>
    <w:next w:val="a1"/>
    <w:uiPriority w:val="39"/>
    <w:rsid w:val="00AD54DC"/>
    <w:pPr>
      <w:ind w:left="1985" w:hanging="1985"/>
    </w:pPr>
  </w:style>
  <w:style w:type="paragraph" w:styleId="TOC7">
    <w:name w:val="toc 7"/>
    <w:basedOn w:val="TOC6"/>
    <w:next w:val="a1"/>
    <w:uiPriority w:val="39"/>
    <w:rsid w:val="00AD54DC"/>
    <w:pPr>
      <w:ind w:left="2268" w:hanging="2268"/>
    </w:pPr>
  </w:style>
  <w:style w:type="paragraph" w:styleId="TOC8">
    <w:name w:val="toc 8"/>
    <w:basedOn w:val="TOC1"/>
    <w:uiPriority w:val="39"/>
    <w:rsid w:val="00AD54DC"/>
    <w:pPr>
      <w:spacing w:before="180"/>
      <w:ind w:left="2693" w:hanging="2693"/>
    </w:pPr>
    <w:rPr>
      <w:b/>
    </w:rPr>
  </w:style>
  <w:style w:type="paragraph" w:styleId="TOC9">
    <w:name w:val="toc 9"/>
    <w:basedOn w:val="TOC8"/>
    <w:uiPriority w:val="39"/>
    <w:rsid w:val="00AD54DC"/>
    <w:pPr>
      <w:ind w:left="1418" w:hanging="1418"/>
    </w:pPr>
  </w:style>
  <w:style w:type="character" w:customStyle="1" w:styleId="60">
    <w:name w:val="标题 6 字符"/>
    <w:link w:val="6"/>
    <w:qFormat/>
    <w:rsid w:val="00AD54DC"/>
    <w:rPr>
      <w:rFonts w:ascii="Arial" w:eastAsia="Times New Roman" w:hAnsi="Arial"/>
      <w:lang w:val="en-GB" w:eastAsia="ja-JP"/>
    </w:rPr>
  </w:style>
  <w:style w:type="character" w:customStyle="1" w:styleId="70">
    <w:name w:val="标题 7 字符"/>
    <w:link w:val="7"/>
    <w:rsid w:val="00AD54DC"/>
    <w:rPr>
      <w:rFonts w:ascii="Arial" w:eastAsia="Times New Roman" w:hAnsi="Arial"/>
      <w:lang w:val="en-GB" w:eastAsia="ja-JP"/>
    </w:rPr>
  </w:style>
  <w:style w:type="character" w:customStyle="1" w:styleId="80">
    <w:name w:val="标题 8 字符"/>
    <w:link w:val="8"/>
    <w:rsid w:val="00AD54DC"/>
    <w:rPr>
      <w:rFonts w:ascii="Arial" w:eastAsia="Times New Roman" w:hAnsi="Arial"/>
      <w:sz w:val="36"/>
      <w:lang w:val="en-GB" w:eastAsia="ja-JP"/>
    </w:rPr>
  </w:style>
  <w:style w:type="character" w:customStyle="1" w:styleId="90">
    <w:name w:val="标题 9 字符"/>
    <w:link w:val="9"/>
    <w:rsid w:val="00AD54DC"/>
    <w:rPr>
      <w:rFonts w:ascii="Arial" w:eastAsia="Times New Roman" w:hAnsi="Arial"/>
      <w:sz w:val="36"/>
      <w:lang w:val="en-GB" w:eastAsia="ja-JP"/>
    </w:rPr>
  </w:style>
  <w:style w:type="character" w:customStyle="1" w:styleId="af5">
    <w:name w:val="纯文本 字符"/>
    <w:basedOn w:val="a2"/>
    <w:link w:val="af4"/>
    <w:uiPriority w:val="99"/>
    <w:rsid w:val="00AD54DC"/>
    <w:rPr>
      <w:rFonts w:ascii="Courier New" w:eastAsiaTheme="minorHAnsi" w:hAnsi="Courier New" w:cstheme="minorBidi"/>
      <w:sz w:val="22"/>
      <w:szCs w:val="22"/>
      <w:lang w:val="nb-NO" w:eastAsia="en-US"/>
    </w:rPr>
  </w:style>
  <w:style w:type="character" w:customStyle="1" w:styleId="ab">
    <w:name w:val="脚注文本 字符"/>
    <w:link w:val="aa"/>
    <w:rsid w:val="00AD54DC"/>
    <w:rPr>
      <w:rFonts w:eastAsia="Times New Roman"/>
      <w:sz w:val="16"/>
      <w:lang w:val="en-GB" w:eastAsia="ja-JP"/>
    </w:rPr>
  </w:style>
  <w:style w:type="character" w:customStyle="1" w:styleId="afe">
    <w:name w:val="批注框文本 字符"/>
    <w:basedOn w:val="a2"/>
    <w:link w:val="afd"/>
    <w:semiHidden/>
    <w:rsid w:val="00AD54DC"/>
    <w:rPr>
      <w:rFonts w:ascii="Segoe UI" w:eastAsia="Times New Roman" w:hAnsi="Segoe UI" w:cs="Segoe UI"/>
      <w:sz w:val="18"/>
      <w:szCs w:val="18"/>
      <w:lang w:val="en-GB" w:eastAsia="ja-JP"/>
    </w:rPr>
  </w:style>
  <w:style w:type="character" w:customStyle="1" w:styleId="aff2">
    <w:name w:val="批注主题 字符"/>
    <w:basedOn w:val="afb"/>
    <w:link w:val="aff1"/>
    <w:rsid w:val="00AD54DC"/>
    <w:rPr>
      <w:rFonts w:eastAsia="Times New Roman"/>
      <w:b/>
      <w:bCs/>
      <w:lang w:val="en-GB" w:eastAsia="ja-JP"/>
    </w:rPr>
  </w:style>
  <w:style w:type="character" w:styleId="aff8">
    <w:name w:val="Emphasis"/>
    <w:basedOn w:val="a2"/>
    <w:uiPriority w:val="20"/>
    <w:qFormat/>
    <w:rsid w:val="00AD54DC"/>
    <w:rPr>
      <w:i/>
      <w:iCs/>
    </w:rPr>
  </w:style>
  <w:style w:type="character" w:customStyle="1" w:styleId="a8">
    <w:name w:val="页脚 字符"/>
    <w:link w:val="a7"/>
    <w:rsid w:val="00AD54DC"/>
    <w:rPr>
      <w:rFonts w:ascii="Arial" w:eastAsia="Times New Roman"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01270372">
      <w:bodyDiv w:val="1"/>
      <w:marLeft w:val="0"/>
      <w:marRight w:val="0"/>
      <w:marTop w:val="0"/>
      <w:marBottom w:val="0"/>
      <w:divBdr>
        <w:top w:val="none" w:sz="0" w:space="0" w:color="auto"/>
        <w:left w:val="none" w:sz="0" w:space="0" w:color="auto"/>
        <w:bottom w:val="none" w:sz="0" w:space="0" w:color="auto"/>
        <w:right w:val="none" w:sz="0" w:space="0" w:color="auto"/>
      </w:divBdr>
      <w:divsChild>
        <w:div w:id="1456873523">
          <w:marLeft w:val="1354"/>
          <w:marRight w:val="0"/>
          <w:marTop w:val="75"/>
          <w:marBottom w:val="0"/>
          <w:divBdr>
            <w:top w:val="none" w:sz="0" w:space="0" w:color="auto"/>
            <w:left w:val="none" w:sz="0" w:space="0" w:color="auto"/>
            <w:bottom w:val="none" w:sz="0" w:space="0" w:color="auto"/>
            <w:right w:val="none" w:sz="0" w:space="0" w:color="auto"/>
          </w:divBdr>
        </w:div>
        <w:div w:id="1846286205">
          <w:marLeft w:val="1354"/>
          <w:marRight w:val="0"/>
          <w:marTop w:val="75"/>
          <w:marBottom w:val="0"/>
          <w:divBdr>
            <w:top w:val="none" w:sz="0" w:space="0" w:color="auto"/>
            <w:left w:val="none" w:sz="0" w:space="0" w:color="auto"/>
            <w:bottom w:val="none" w:sz="0" w:space="0" w:color="auto"/>
            <w:right w:val="none" w:sz="0" w:space="0" w:color="auto"/>
          </w:divBdr>
        </w:div>
      </w:divsChild>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8E48FC-4212-432E-B4D5-FED75456E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2023</Words>
  <Characters>11535</Characters>
  <Application>Microsoft Office Word</Application>
  <DocSecurity>0</DocSecurity>
  <Lines>96</Lines>
  <Paragraphs>27</Paragraphs>
  <ScaleCrop>false</ScaleCrop>
  <Company/>
  <LinksUpToDate>false</LinksUpToDate>
  <CharactersWithSpaces>13531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2022-09-30T03:09:00Z</dcterms:created>
  <dcterms:modified xsi:type="dcterms:W3CDTF">2022-09-30T06:25:00Z</dcterms:modified>
</cp:coreProperties>
</file>